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06" w:rsidRDefault="00474506" w:rsidP="00474506">
      <w:pPr>
        <w:pStyle w:val="Nosaukums"/>
        <w:tabs>
          <w:tab w:val="left" w:pos="3060"/>
          <w:tab w:val="left" w:pos="7200"/>
        </w:tabs>
        <w:ind w:left="-426" w:firstLine="426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Apstiprinu:</w:t>
      </w:r>
    </w:p>
    <w:p w:rsidR="00474506" w:rsidRDefault="00474506" w:rsidP="00474506">
      <w:pPr>
        <w:pStyle w:val="Nosaukums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474506" w:rsidRDefault="00474506" w:rsidP="00474506">
      <w:pPr>
        <w:pStyle w:val="Nosaukums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2020. gada 25.janvārī.</w:t>
      </w:r>
    </w:p>
    <w:p w:rsidR="00474506" w:rsidRPr="00CF60B4" w:rsidRDefault="00474506" w:rsidP="00474506">
      <w:pPr>
        <w:jc w:val="center"/>
        <w:rPr>
          <w:b/>
          <w:bCs/>
          <w:sz w:val="16"/>
          <w:szCs w:val="16"/>
        </w:rPr>
      </w:pPr>
    </w:p>
    <w:p w:rsidR="00474506" w:rsidRDefault="00474506" w:rsidP="004745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474506" w:rsidRDefault="00474506" w:rsidP="00474506">
      <w:pPr>
        <w:pStyle w:val="Virsraksts1"/>
      </w:pPr>
      <w:r>
        <w:t>MĀCĪBU NODARBĪBU SARAKSTS</w:t>
      </w: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2020./2021. mācību gadā 2.semestrī</w:t>
      </w:r>
    </w:p>
    <w:p w:rsidR="00474506" w:rsidRPr="00D15844" w:rsidRDefault="00474506" w:rsidP="00474506">
      <w:pPr>
        <w:ind w:left="360"/>
        <w:jc w:val="center"/>
        <w:rPr>
          <w:b/>
          <w:bCs/>
          <w:sz w:val="28"/>
          <w:szCs w:val="28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474506" w:rsidTr="005F5200"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rPr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rPr>
          <w:trHeight w:val="348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Matemātika(fak.)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927"/>
        <w:gridCol w:w="2507"/>
      </w:tblGrid>
      <w:tr w:rsidR="00474506" w:rsidTr="005F5200"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rPr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74506" w:rsidTr="005F5200">
        <w:trPr>
          <w:trHeight w:val="161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Kristīgā mācība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Default="00474506" w:rsidP="00474506">
      <w:pPr>
        <w:ind w:left="360"/>
        <w:jc w:val="center"/>
        <w:rPr>
          <w:b/>
          <w:bCs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14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701"/>
        <w:gridCol w:w="2700"/>
        <w:gridCol w:w="2700"/>
        <w:gridCol w:w="2826"/>
        <w:gridCol w:w="2574"/>
      </w:tblGrid>
      <w:tr w:rsidR="00474506" w:rsidRPr="00CE5BAC" w:rsidTr="005F5200">
        <w:tc>
          <w:tcPr>
            <w:tcW w:w="1406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406" w:type="dxa"/>
            <w:tcBorders>
              <w:top w:val="single" w:sz="4" w:space="0" w:color="auto"/>
            </w:tcBorders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474506" w:rsidTr="005F5200">
        <w:trPr>
          <w:trHeight w:val="90"/>
        </w:trPr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Maemātika(fak.)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Kristīgā mācība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76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  <w:gridCol w:w="2717"/>
      </w:tblGrid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474506">
        <w:trPr>
          <w:gridAfter w:val="1"/>
          <w:wAfter w:w="2717" w:type="dxa"/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474506"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474506">
        <w:trPr>
          <w:gridAfter w:val="1"/>
          <w:wAfter w:w="2717" w:type="dxa"/>
          <w:trHeight w:val="348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74506" w:rsidRPr="00CE5BAC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zin. un vēsture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 w:rsidRPr="006A3FBC">
              <w:rPr>
                <w:sz w:val="26"/>
                <w:szCs w:val="26"/>
              </w:rPr>
              <w:t>Dabaszinības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</w:pPr>
            <w:r>
              <w:rPr>
                <w:sz w:val="26"/>
                <w:szCs w:val="26"/>
              </w:rPr>
              <w:t>Sociālās zin. un vēsture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Matemātika(fak.)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Default="00474506" w:rsidP="00474506"/>
    <w:p w:rsidR="00B50CB9" w:rsidRDefault="00B50CB9"/>
    <w:sectPr w:rsidR="00B50CB9" w:rsidSect="00751745"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6"/>
    <w:rsid w:val="000E441F"/>
    <w:rsid w:val="00474506"/>
    <w:rsid w:val="00B50CB9"/>
    <w:rsid w:val="00F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FA9FE-43C1-4920-81AA-7E33C0A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74506"/>
    <w:pPr>
      <w:keepNext/>
      <w:jc w:val="center"/>
      <w:outlineLvl w:val="0"/>
    </w:pPr>
    <w:rPr>
      <w:b/>
      <w:bCs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45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saukums">
    <w:name w:val="Title"/>
    <w:basedOn w:val="Parasts"/>
    <w:link w:val="NosaukumsRakstz"/>
    <w:qFormat/>
    <w:rsid w:val="00474506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4745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Kjene">
    <w:name w:val="footer"/>
    <w:basedOn w:val="Parasts"/>
    <w:link w:val="KjeneRakstz"/>
    <w:rsid w:val="004745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74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Sļipecka</dc:creator>
  <cp:keywords/>
  <dc:description/>
  <cp:lastModifiedBy>useris</cp:lastModifiedBy>
  <cp:revision>2</cp:revision>
  <dcterms:created xsi:type="dcterms:W3CDTF">2021-01-26T21:36:00Z</dcterms:created>
  <dcterms:modified xsi:type="dcterms:W3CDTF">2021-01-26T21:36:00Z</dcterms:modified>
</cp:coreProperties>
</file>