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61" w:rsidRPr="00E42CF4" w:rsidRDefault="00AE2561" w:rsidP="00AE2561">
      <w:pPr>
        <w:jc w:val="center"/>
        <w:rPr>
          <w:lang w:val="lv-LV"/>
        </w:rPr>
      </w:pPr>
      <w:bookmarkStart w:id="0" w:name="_Toc432941800"/>
      <w:bookmarkStart w:id="1" w:name="_Toc432949553"/>
      <w:bookmarkStart w:id="2" w:name="_Toc432949597"/>
      <w:bookmarkStart w:id="3" w:name="_Toc433031660"/>
      <w:bookmarkStart w:id="4" w:name="_Toc433031702"/>
      <w:bookmarkStart w:id="5" w:name="_Toc492816763"/>
      <w:bookmarkStart w:id="6" w:name="_Toc493230028"/>
      <w:bookmarkStart w:id="7" w:name="_Toc493519597"/>
      <w:bookmarkStart w:id="8" w:name="_Toc493520117"/>
      <w:bookmarkStart w:id="9" w:name="_Toc496451791"/>
      <w:bookmarkStart w:id="10" w:name="_Toc496456920"/>
      <w:bookmarkStart w:id="11" w:name="_GoBack"/>
      <w:bookmarkEnd w:id="11"/>
      <w:r w:rsidRPr="00E42CF4">
        <w:rPr>
          <w:noProof/>
          <w:lang w:val="en-GB" w:eastAsia="en-GB"/>
        </w:rPr>
        <w:drawing>
          <wp:inline distT="0" distB="0" distL="0" distR="0" wp14:anchorId="53D2FF14" wp14:editId="609078F5">
            <wp:extent cx="581025" cy="571500"/>
            <wp:effectExtent l="19050" t="0" r="9525" b="0"/>
            <wp:docPr id="1" name="Picture 1" descr="Lilij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ijasmall"/>
                    <pic:cNvPicPr>
                      <a:picLocks noChangeAspect="1" noChangeArrowheads="1"/>
                    </pic:cNvPicPr>
                  </pic:nvPicPr>
                  <pic:blipFill>
                    <a:blip r:embed="rId8" cstate="print"/>
                    <a:srcRect/>
                    <a:stretch>
                      <a:fillRect/>
                    </a:stretch>
                  </pic:blipFill>
                  <pic:spPr bwMode="auto">
                    <a:xfrm>
                      <a:off x="0" y="0"/>
                      <a:ext cx="581025" cy="571500"/>
                    </a:xfrm>
                    <a:prstGeom prst="rect">
                      <a:avLst/>
                    </a:prstGeom>
                    <a:noFill/>
                    <a:ln w="9525">
                      <a:noFill/>
                      <a:miter lim="800000"/>
                      <a:headEnd/>
                      <a:tailEnd/>
                    </a:ln>
                  </pic:spPr>
                </pic:pic>
              </a:graphicData>
            </a:graphic>
          </wp:inline>
        </w:drawing>
      </w:r>
      <w:bookmarkEnd w:id="0"/>
      <w:bookmarkEnd w:id="1"/>
      <w:bookmarkEnd w:id="2"/>
      <w:bookmarkEnd w:id="3"/>
      <w:bookmarkEnd w:id="4"/>
      <w:bookmarkEnd w:id="5"/>
      <w:bookmarkEnd w:id="6"/>
      <w:bookmarkEnd w:id="7"/>
      <w:bookmarkEnd w:id="8"/>
      <w:bookmarkEnd w:id="9"/>
      <w:bookmarkEnd w:id="10"/>
    </w:p>
    <w:p w:rsidR="00AE2561" w:rsidRPr="00FE10B4" w:rsidRDefault="00AE2561" w:rsidP="00AE2561">
      <w:pPr>
        <w:jc w:val="center"/>
        <w:rPr>
          <w:rFonts w:ascii="Times New Roman" w:hAnsi="Times New Roman" w:cs="Times New Roman"/>
          <w:sz w:val="32"/>
          <w:lang w:val="lv-LV"/>
        </w:rPr>
      </w:pPr>
      <w:bookmarkStart w:id="12" w:name="_Toc429233922"/>
      <w:bookmarkStart w:id="13" w:name="_Toc432941801"/>
      <w:bookmarkStart w:id="14" w:name="_Toc432949233"/>
      <w:bookmarkStart w:id="15" w:name="_Toc432949554"/>
      <w:bookmarkStart w:id="16" w:name="_Toc432949598"/>
      <w:bookmarkStart w:id="17" w:name="_Toc433031661"/>
      <w:bookmarkStart w:id="18" w:name="_Toc433031703"/>
      <w:bookmarkStart w:id="19" w:name="_Toc492816764"/>
      <w:bookmarkStart w:id="20" w:name="_Toc493230029"/>
      <w:bookmarkStart w:id="21" w:name="_Toc493519598"/>
      <w:bookmarkStart w:id="22" w:name="_Toc493520118"/>
      <w:bookmarkStart w:id="23" w:name="_Toc496451792"/>
      <w:bookmarkStart w:id="24" w:name="_Toc496456921"/>
      <w:r w:rsidRPr="00FE10B4">
        <w:rPr>
          <w:rFonts w:ascii="Times New Roman" w:hAnsi="Times New Roman" w:cs="Times New Roman"/>
          <w:sz w:val="32"/>
          <w:lang w:val="lv-LV"/>
        </w:rPr>
        <w:t>Vecumnieku novada</w:t>
      </w:r>
      <w:bookmarkEnd w:id="12"/>
      <w:bookmarkEnd w:id="13"/>
      <w:bookmarkEnd w:id="14"/>
      <w:bookmarkEnd w:id="15"/>
      <w:bookmarkEnd w:id="16"/>
      <w:bookmarkEnd w:id="17"/>
      <w:bookmarkEnd w:id="18"/>
      <w:bookmarkEnd w:id="19"/>
      <w:bookmarkEnd w:id="20"/>
      <w:bookmarkEnd w:id="21"/>
      <w:bookmarkEnd w:id="22"/>
      <w:bookmarkEnd w:id="23"/>
      <w:bookmarkEnd w:id="24"/>
    </w:p>
    <w:p w:rsidR="00AE2561" w:rsidRPr="00FE10B4" w:rsidRDefault="00AE2561" w:rsidP="00AE2561">
      <w:pPr>
        <w:jc w:val="center"/>
        <w:rPr>
          <w:rFonts w:ascii="Arial" w:hAnsi="Arial" w:cs="Arial"/>
          <w:b/>
          <w:i/>
          <w:sz w:val="32"/>
          <w:lang w:val="lv-LV"/>
        </w:rPr>
      </w:pPr>
      <w:bookmarkStart w:id="25" w:name="_Toc429233923"/>
      <w:bookmarkStart w:id="26" w:name="_Toc432941802"/>
      <w:bookmarkStart w:id="27" w:name="_Toc432949234"/>
      <w:bookmarkStart w:id="28" w:name="_Toc432949555"/>
      <w:bookmarkStart w:id="29" w:name="_Toc432949599"/>
      <w:bookmarkStart w:id="30" w:name="_Toc433031662"/>
      <w:bookmarkStart w:id="31" w:name="_Toc433031704"/>
      <w:bookmarkStart w:id="32" w:name="_Toc492816765"/>
      <w:bookmarkStart w:id="33" w:name="_Toc493230030"/>
      <w:bookmarkStart w:id="34" w:name="_Toc493519599"/>
      <w:bookmarkStart w:id="35" w:name="_Toc493520119"/>
      <w:bookmarkStart w:id="36" w:name="_Toc496451793"/>
      <w:bookmarkStart w:id="37" w:name="_Toc496456922"/>
      <w:r w:rsidRPr="00FE10B4">
        <w:rPr>
          <w:rFonts w:ascii="Arial" w:hAnsi="Arial" w:cs="Arial"/>
          <w:b/>
          <w:i/>
          <w:sz w:val="32"/>
          <w:lang w:val="lv-LV"/>
        </w:rPr>
        <w:t>SKAISTKALNES VIDUSSKOLA</w:t>
      </w:r>
      <w:bookmarkEnd w:id="25"/>
      <w:bookmarkEnd w:id="26"/>
      <w:bookmarkEnd w:id="27"/>
      <w:bookmarkEnd w:id="28"/>
      <w:bookmarkEnd w:id="29"/>
      <w:bookmarkEnd w:id="30"/>
      <w:bookmarkEnd w:id="31"/>
      <w:bookmarkEnd w:id="32"/>
      <w:bookmarkEnd w:id="33"/>
      <w:bookmarkEnd w:id="34"/>
      <w:bookmarkEnd w:id="35"/>
      <w:bookmarkEnd w:id="36"/>
      <w:bookmarkEnd w:id="37"/>
    </w:p>
    <w:p w:rsidR="00AE2561" w:rsidRPr="00E42CF4" w:rsidRDefault="00AE2561" w:rsidP="00AE2561">
      <w:pPr>
        <w:spacing w:after="0" w:line="360" w:lineRule="auto"/>
        <w:jc w:val="center"/>
        <w:rPr>
          <w:rFonts w:ascii="Times New Roman" w:eastAsia="MS Mincho" w:hAnsi="Times New Roman" w:cs="Times New Roman"/>
          <w:sz w:val="24"/>
          <w:szCs w:val="24"/>
          <w:lang w:val="en-GB"/>
        </w:rPr>
      </w:pPr>
      <w:r w:rsidRPr="00E42CF4">
        <w:rPr>
          <w:rFonts w:ascii="Times New Roman" w:eastAsia="MS Mincho" w:hAnsi="Times New Roman" w:cs="Times New Roman"/>
          <w:sz w:val="32"/>
          <w:szCs w:val="32"/>
          <w:lang w:val="lv-LV"/>
        </w:rPr>
        <w:t xml:space="preserve">Reģ. Nr. </w:t>
      </w:r>
      <w:r w:rsidRPr="00E42CF4">
        <w:rPr>
          <w:rFonts w:ascii="Times New Roman" w:eastAsia="MS Mincho" w:hAnsi="Times New Roman" w:cs="Times New Roman"/>
          <w:sz w:val="32"/>
          <w:szCs w:val="32"/>
          <w:lang w:val="en-GB"/>
        </w:rPr>
        <w:t>4513901289</w:t>
      </w:r>
    </w:p>
    <w:p w:rsidR="00AE2561" w:rsidRPr="00E42CF4" w:rsidRDefault="00AE2561" w:rsidP="00AE2561">
      <w:pPr>
        <w:spacing w:after="0" w:line="360" w:lineRule="auto"/>
        <w:jc w:val="center"/>
        <w:rPr>
          <w:rFonts w:ascii="Times New Roman" w:eastAsia="MS Mincho" w:hAnsi="Times New Roman" w:cs="Times New Roman"/>
          <w:sz w:val="32"/>
          <w:szCs w:val="32"/>
          <w:lang w:val="lv-LV"/>
        </w:rPr>
      </w:pPr>
      <w:r w:rsidRPr="00E42CF4">
        <w:rPr>
          <w:rFonts w:ascii="Times New Roman" w:eastAsia="MS Mincho" w:hAnsi="Times New Roman" w:cs="Times New Roman"/>
          <w:sz w:val="32"/>
          <w:szCs w:val="32"/>
          <w:lang w:val="lv-LV"/>
        </w:rPr>
        <w:t>Skolas ielā 5, Skaistkalnes pagastā, Vecumnieku novadā, LV-3924,</w:t>
      </w:r>
    </w:p>
    <w:p w:rsidR="00AE2561" w:rsidRPr="00E42CF4" w:rsidRDefault="00AE2561" w:rsidP="00AE2561">
      <w:pPr>
        <w:spacing w:after="0" w:line="360" w:lineRule="auto"/>
        <w:jc w:val="center"/>
        <w:rPr>
          <w:rFonts w:ascii="Times New Roman" w:eastAsia="MS Mincho" w:hAnsi="Times New Roman" w:cs="Times New Roman"/>
          <w:sz w:val="32"/>
          <w:szCs w:val="32"/>
          <w:lang w:val="en-GB"/>
        </w:rPr>
      </w:pPr>
      <w:r w:rsidRPr="00E42CF4">
        <w:rPr>
          <w:rFonts w:ascii="Times New Roman" w:eastAsia="MS Mincho" w:hAnsi="Times New Roman" w:cs="Times New Roman"/>
          <w:sz w:val="32"/>
          <w:szCs w:val="32"/>
          <w:lang w:val="en-GB"/>
        </w:rPr>
        <w:t xml:space="preserve">Tālrunis/fakss 63933101, e – pasts </w:t>
      </w:r>
      <w:hyperlink r:id="rId9" w:history="1">
        <w:r w:rsidRPr="00E42CF4">
          <w:rPr>
            <w:rFonts w:ascii="Times New Roman" w:eastAsia="MS Mincho" w:hAnsi="Times New Roman" w:cs="Times New Roman"/>
            <w:color w:val="0000FF"/>
            <w:sz w:val="32"/>
            <w:szCs w:val="32"/>
            <w:u w:val="single"/>
            <w:lang w:val="en-GB"/>
          </w:rPr>
          <w:t>skaistkalne.skola@vecumnieki.lv</w:t>
        </w:r>
      </w:hyperlink>
    </w:p>
    <w:p w:rsidR="00AE2561" w:rsidRDefault="009F1F62" w:rsidP="00AE2561">
      <w:pPr>
        <w:spacing w:after="0" w:line="360" w:lineRule="auto"/>
        <w:jc w:val="center"/>
        <w:rPr>
          <w:rFonts w:ascii="Times New Roman" w:eastAsia="MS Mincho" w:hAnsi="Times New Roman" w:cs="Times New Roman"/>
          <w:sz w:val="32"/>
          <w:szCs w:val="32"/>
          <w:lang w:val="lv-LV"/>
        </w:rPr>
      </w:pPr>
      <w:r>
        <w:rPr>
          <w:rFonts w:ascii="Times New Roman" w:eastAsia="MS Mincho" w:hAnsi="Times New Roman" w:cs="Times New Roman"/>
          <w:sz w:val="32"/>
          <w:szCs w:val="32"/>
          <w:lang w:val="lv-LV"/>
        </w:rPr>
        <w:t>Izglītības iestādes</w:t>
      </w:r>
      <w:r w:rsidR="00AE2561" w:rsidRPr="00E42CF4">
        <w:rPr>
          <w:rFonts w:ascii="Times New Roman" w:eastAsia="MS Mincho" w:hAnsi="Times New Roman" w:cs="Times New Roman"/>
          <w:sz w:val="32"/>
          <w:szCs w:val="32"/>
          <w:lang w:val="lv-LV"/>
        </w:rPr>
        <w:t xml:space="preserve"> direktore: Svetlana Vāverniece</w:t>
      </w:r>
    </w:p>
    <w:p w:rsidR="00AE2561" w:rsidRPr="009D68B1" w:rsidRDefault="00AE2561" w:rsidP="00AE2561">
      <w:pPr>
        <w:spacing w:after="0" w:line="360" w:lineRule="auto"/>
        <w:jc w:val="center"/>
        <w:rPr>
          <w:rFonts w:ascii="Times New Roman" w:eastAsia="MS Mincho" w:hAnsi="Times New Roman" w:cs="Times New Roman"/>
          <w:sz w:val="16"/>
          <w:szCs w:val="16"/>
          <w:lang w:val="lv-LV"/>
        </w:rPr>
      </w:pPr>
    </w:p>
    <w:p w:rsidR="00AE2561" w:rsidRPr="00E42CF4" w:rsidRDefault="00330742" w:rsidP="00AE2561">
      <w:pPr>
        <w:spacing w:after="0" w:line="360" w:lineRule="auto"/>
        <w:jc w:val="center"/>
        <w:rPr>
          <w:rFonts w:ascii="Times New Roman" w:eastAsia="MS Mincho" w:hAnsi="Times New Roman" w:cs="Times New Roman"/>
          <w:sz w:val="32"/>
          <w:szCs w:val="32"/>
          <w:lang w:val="lv-LV"/>
        </w:rPr>
      </w:pPr>
      <w:r>
        <w:rPr>
          <w:rFonts w:ascii="Times New Roman" w:eastAsia="MS Mincho" w:hAnsi="Times New Roman" w:cs="Times New Roman"/>
          <w:noProof/>
          <w:sz w:val="32"/>
          <w:szCs w:val="32"/>
          <w:lang w:val="en-GB" w:eastAsia="en-GB"/>
        </w:rPr>
        <w:drawing>
          <wp:inline distT="0" distB="0" distL="0" distR="0">
            <wp:extent cx="5283198" cy="3962400"/>
            <wp:effectExtent l="0" t="0" r="0" b="0"/>
            <wp:docPr id="2" name="Attēls 2" descr="C:\Users\Lietotajs\Documents\Desktop\20200719_17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ocuments\Desktop\20200719_1759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9810" cy="3982359"/>
                    </a:xfrm>
                    <a:prstGeom prst="rect">
                      <a:avLst/>
                    </a:prstGeom>
                    <a:noFill/>
                    <a:ln>
                      <a:noFill/>
                    </a:ln>
                  </pic:spPr>
                </pic:pic>
              </a:graphicData>
            </a:graphic>
          </wp:inline>
        </w:drawing>
      </w:r>
    </w:p>
    <w:p w:rsidR="00392795" w:rsidRDefault="00392795" w:rsidP="00AE2561">
      <w:pPr>
        <w:spacing w:after="0" w:line="360" w:lineRule="auto"/>
        <w:jc w:val="center"/>
        <w:rPr>
          <w:rFonts w:ascii="Times New Roman" w:eastAsia="MS Mincho" w:hAnsi="Times New Roman" w:cs="Times New Roman"/>
          <w:b/>
          <w:caps/>
          <w:sz w:val="24"/>
          <w:szCs w:val="24"/>
          <w:lang w:val="en-GB"/>
        </w:rPr>
      </w:pPr>
    </w:p>
    <w:p w:rsidR="00AE2561" w:rsidRDefault="00AE2561" w:rsidP="00AE2561">
      <w:pPr>
        <w:spacing w:after="0" w:line="360" w:lineRule="auto"/>
        <w:jc w:val="center"/>
        <w:rPr>
          <w:rFonts w:ascii="Times New Roman" w:eastAsia="MS Mincho" w:hAnsi="Times New Roman" w:cs="Times New Roman"/>
          <w:b/>
          <w:caps/>
          <w:sz w:val="48"/>
          <w:szCs w:val="48"/>
          <w:lang w:val="en-GB"/>
        </w:rPr>
      </w:pPr>
      <w:r w:rsidRPr="00E42CF4">
        <w:rPr>
          <w:rFonts w:ascii="Times New Roman" w:eastAsia="MS Mincho" w:hAnsi="Times New Roman" w:cs="Times New Roman"/>
          <w:b/>
          <w:caps/>
          <w:sz w:val="48"/>
          <w:szCs w:val="48"/>
          <w:lang w:val="en-GB"/>
        </w:rPr>
        <w:t>SKOLAS PAŠNOVĒRTĒJUMA ZIŅOJUMS</w:t>
      </w:r>
    </w:p>
    <w:p w:rsidR="00392795" w:rsidRPr="00E42CF4" w:rsidRDefault="00392795" w:rsidP="00AE2561">
      <w:pPr>
        <w:spacing w:after="0" w:line="360" w:lineRule="auto"/>
        <w:jc w:val="center"/>
        <w:rPr>
          <w:rFonts w:ascii="Times New Roman" w:eastAsia="MS Mincho" w:hAnsi="Times New Roman" w:cs="Times New Roman"/>
          <w:b/>
          <w:caps/>
          <w:sz w:val="48"/>
          <w:szCs w:val="48"/>
          <w:lang w:val="en-GB"/>
        </w:rPr>
      </w:pPr>
    </w:p>
    <w:p w:rsidR="00AE2561" w:rsidRDefault="00AE2561" w:rsidP="00AE2561">
      <w:pPr>
        <w:spacing w:after="0" w:line="360" w:lineRule="auto"/>
        <w:jc w:val="center"/>
        <w:rPr>
          <w:rFonts w:ascii="Times New Roman" w:eastAsia="MS Mincho" w:hAnsi="Times New Roman" w:cs="Times New Roman"/>
          <w:b/>
          <w:caps/>
          <w:sz w:val="28"/>
          <w:szCs w:val="28"/>
          <w:lang w:val="en-GB"/>
        </w:rPr>
      </w:pPr>
      <w:r>
        <w:rPr>
          <w:rFonts w:ascii="Times New Roman" w:eastAsia="MS Mincho" w:hAnsi="Times New Roman" w:cs="Times New Roman"/>
          <w:b/>
          <w:caps/>
          <w:sz w:val="28"/>
          <w:szCs w:val="28"/>
          <w:lang w:val="en-GB"/>
        </w:rPr>
        <w:t>2020</w:t>
      </w:r>
    </w:p>
    <w:sdt>
      <w:sdtPr>
        <w:rPr>
          <w:rFonts w:ascii="Times New Roman" w:eastAsia="MS Mincho" w:hAnsi="Times New Roman" w:cs="Times New Roman"/>
          <w:sz w:val="24"/>
          <w:szCs w:val="24"/>
          <w:lang w:val="lv-LV"/>
        </w:rPr>
        <w:id w:val="1947579037"/>
        <w:docPartObj>
          <w:docPartGallery w:val="Table of Contents"/>
          <w:docPartUnique/>
        </w:docPartObj>
      </w:sdtPr>
      <w:sdtEndPr/>
      <w:sdtContent>
        <w:p w:rsidR="00497405" w:rsidRDefault="00AE2561" w:rsidP="00AE2561">
          <w:pPr>
            <w:keepNext/>
            <w:keepLines/>
            <w:spacing w:before="480" w:after="240" w:line="240" w:lineRule="auto"/>
            <w:jc w:val="center"/>
            <w:rPr>
              <w:noProof/>
            </w:rPr>
          </w:pPr>
          <w:r w:rsidRPr="00FE10B4">
            <w:rPr>
              <w:rFonts w:ascii="Times New Roman" w:eastAsiaTheme="majorEastAsia" w:hAnsi="Times New Roman" w:cs="Times New Roman"/>
              <w:b/>
              <w:bCs/>
              <w:sz w:val="28"/>
              <w:szCs w:val="28"/>
              <w:lang w:val="lv-LV"/>
            </w:rPr>
            <w:t>SATURS</w:t>
          </w:r>
          <w:r w:rsidRPr="00891313">
            <w:rPr>
              <w:rFonts w:ascii="Times New Roman" w:eastAsiaTheme="majorEastAsia" w:hAnsi="Times New Roman" w:cs="Times New Roman"/>
              <w:bCs/>
              <w:color w:val="365F91" w:themeColor="accent1" w:themeShade="BF"/>
              <w:sz w:val="28"/>
              <w:szCs w:val="28"/>
            </w:rPr>
            <w:fldChar w:fldCharType="begin"/>
          </w:r>
          <w:r w:rsidRPr="00891313">
            <w:rPr>
              <w:rFonts w:ascii="Times New Roman" w:eastAsiaTheme="majorEastAsia" w:hAnsi="Times New Roman" w:cs="Times New Roman"/>
              <w:bCs/>
              <w:color w:val="365F91" w:themeColor="accent1" w:themeShade="BF"/>
              <w:sz w:val="28"/>
              <w:szCs w:val="28"/>
            </w:rPr>
            <w:instrText xml:space="preserve"> TOC \o "1-3" \h \z \u </w:instrText>
          </w:r>
          <w:r w:rsidRPr="00891313">
            <w:rPr>
              <w:rFonts w:ascii="Times New Roman" w:eastAsiaTheme="majorEastAsia" w:hAnsi="Times New Roman" w:cs="Times New Roman"/>
              <w:bCs/>
              <w:color w:val="365F91" w:themeColor="accent1" w:themeShade="BF"/>
              <w:sz w:val="28"/>
              <w:szCs w:val="28"/>
            </w:rPr>
            <w:fldChar w:fldCharType="separate"/>
          </w:r>
        </w:p>
        <w:p w:rsidR="00497405" w:rsidRDefault="00F46B65" w:rsidP="00257385">
          <w:pPr>
            <w:pStyle w:val="Saturs1"/>
            <w:rPr>
              <w:rFonts w:asciiTheme="minorHAnsi" w:eastAsiaTheme="minorEastAsia" w:hAnsiTheme="minorHAnsi" w:cstheme="minorBidi"/>
              <w:b/>
              <w:sz w:val="22"/>
              <w:szCs w:val="22"/>
              <w:lang w:eastAsia="lv-LV"/>
            </w:rPr>
          </w:pPr>
          <w:hyperlink w:anchor="_Toc67234971" w:history="1">
            <w:r w:rsidR="00497405" w:rsidRPr="000C065F">
              <w:rPr>
                <w:rStyle w:val="Hipersaite"/>
                <w:b/>
                <w:bCs/>
              </w:rPr>
              <w:t>1.</w:t>
            </w:r>
            <w:r w:rsidR="00497405">
              <w:rPr>
                <w:rFonts w:asciiTheme="minorHAnsi" w:eastAsiaTheme="minorEastAsia" w:hAnsiTheme="minorHAnsi" w:cstheme="minorBidi"/>
                <w:b/>
                <w:sz w:val="22"/>
                <w:szCs w:val="22"/>
                <w:lang w:eastAsia="lv-LV"/>
              </w:rPr>
              <w:tab/>
            </w:r>
            <w:r w:rsidR="00497405" w:rsidRPr="000C065F">
              <w:rPr>
                <w:rStyle w:val="Hipersaite"/>
                <w:b/>
                <w:bCs/>
              </w:rPr>
              <w:t>IZGLĪTĪBAS IESTĀDES VISPĀRĪGS RAKSTUROJUMS</w:t>
            </w:r>
            <w:r w:rsidR="00497405">
              <w:rPr>
                <w:webHidden/>
              </w:rPr>
              <w:tab/>
            </w:r>
            <w:r w:rsidR="00497405">
              <w:rPr>
                <w:webHidden/>
              </w:rPr>
              <w:fldChar w:fldCharType="begin"/>
            </w:r>
            <w:r w:rsidR="00497405">
              <w:rPr>
                <w:webHidden/>
              </w:rPr>
              <w:instrText xml:space="preserve"> PAGEREF _Toc67234971 \h </w:instrText>
            </w:r>
            <w:r w:rsidR="00497405">
              <w:rPr>
                <w:webHidden/>
              </w:rPr>
            </w:r>
            <w:r w:rsidR="00497405">
              <w:rPr>
                <w:webHidden/>
              </w:rPr>
              <w:fldChar w:fldCharType="separate"/>
            </w:r>
            <w:r w:rsidR="00662AA5">
              <w:rPr>
                <w:webHidden/>
              </w:rPr>
              <w:t>4</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2" w:history="1">
            <w:r w:rsidR="00497405" w:rsidRPr="000C065F">
              <w:rPr>
                <w:rStyle w:val="Hipersaite"/>
                <w:b/>
                <w:bCs/>
                <w:iCs/>
              </w:rPr>
              <w:t>1.1.</w:t>
            </w:r>
            <w:r w:rsidR="00497405">
              <w:rPr>
                <w:rFonts w:asciiTheme="minorHAnsi" w:eastAsiaTheme="minorEastAsia" w:hAnsiTheme="minorHAnsi" w:cstheme="minorBidi"/>
                <w:sz w:val="22"/>
                <w:szCs w:val="22"/>
                <w:lang w:eastAsia="lv-LV"/>
              </w:rPr>
              <w:tab/>
            </w:r>
            <w:r w:rsidR="00497405" w:rsidRPr="000C065F">
              <w:rPr>
                <w:rStyle w:val="Hipersaite"/>
                <w:b/>
                <w:bCs/>
                <w:iCs/>
              </w:rPr>
              <w:t>Izglītības iestādes atrašanās vieta</w:t>
            </w:r>
            <w:r w:rsidR="00497405">
              <w:rPr>
                <w:webHidden/>
              </w:rPr>
              <w:tab/>
            </w:r>
            <w:r w:rsidR="00497405">
              <w:rPr>
                <w:webHidden/>
              </w:rPr>
              <w:fldChar w:fldCharType="begin"/>
            </w:r>
            <w:r w:rsidR="00497405">
              <w:rPr>
                <w:webHidden/>
              </w:rPr>
              <w:instrText xml:space="preserve"> PAGEREF _Toc67234972 \h </w:instrText>
            </w:r>
            <w:r w:rsidR="00497405">
              <w:rPr>
                <w:webHidden/>
              </w:rPr>
            </w:r>
            <w:r w:rsidR="00497405">
              <w:rPr>
                <w:webHidden/>
              </w:rPr>
              <w:fldChar w:fldCharType="separate"/>
            </w:r>
            <w:r w:rsidR="00662AA5">
              <w:rPr>
                <w:webHidden/>
              </w:rPr>
              <w:t>4</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3" w:history="1">
            <w:r w:rsidR="00497405" w:rsidRPr="000C065F">
              <w:rPr>
                <w:rStyle w:val="Hipersaite"/>
                <w:b/>
                <w:bCs/>
                <w:iCs/>
              </w:rPr>
              <w:t>1.2.</w:t>
            </w:r>
            <w:r w:rsidR="00497405">
              <w:rPr>
                <w:rFonts w:asciiTheme="minorHAnsi" w:eastAsiaTheme="minorEastAsia" w:hAnsiTheme="minorHAnsi" w:cstheme="minorBidi"/>
                <w:sz w:val="22"/>
                <w:szCs w:val="22"/>
                <w:lang w:eastAsia="lv-LV"/>
              </w:rPr>
              <w:tab/>
            </w:r>
            <w:r w:rsidR="00497405" w:rsidRPr="000C065F">
              <w:rPr>
                <w:rStyle w:val="Hipersaite"/>
                <w:b/>
                <w:bCs/>
                <w:iCs/>
              </w:rPr>
              <w:t>Sociālās vides raksturojums</w:t>
            </w:r>
            <w:r w:rsidR="00497405">
              <w:rPr>
                <w:webHidden/>
              </w:rPr>
              <w:tab/>
            </w:r>
            <w:r w:rsidR="00497405">
              <w:rPr>
                <w:webHidden/>
              </w:rPr>
              <w:fldChar w:fldCharType="begin"/>
            </w:r>
            <w:r w:rsidR="00497405">
              <w:rPr>
                <w:webHidden/>
              </w:rPr>
              <w:instrText xml:space="preserve"> PAGEREF _Toc67234973 \h </w:instrText>
            </w:r>
            <w:r w:rsidR="00497405">
              <w:rPr>
                <w:webHidden/>
              </w:rPr>
            </w:r>
            <w:r w:rsidR="00497405">
              <w:rPr>
                <w:webHidden/>
              </w:rPr>
              <w:fldChar w:fldCharType="separate"/>
            </w:r>
            <w:r w:rsidR="00662AA5">
              <w:rPr>
                <w:webHidden/>
              </w:rPr>
              <w:t>4</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4" w:history="1">
            <w:r w:rsidR="00497405" w:rsidRPr="000C065F">
              <w:rPr>
                <w:rStyle w:val="Hipersaite"/>
                <w:b/>
                <w:bCs/>
                <w:iCs/>
              </w:rPr>
              <w:t>1.3.</w:t>
            </w:r>
            <w:r w:rsidR="00497405">
              <w:rPr>
                <w:rFonts w:asciiTheme="minorHAnsi" w:eastAsiaTheme="minorEastAsia" w:hAnsiTheme="minorHAnsi" w:cstheme="minorBidi"/>
                <w:sz w:val="22"/>
                <w:szCs w:val="22"/>
                <w:lang w:eastAsia="lv-LV"/>
              </w:rPr>
              <w:tab/>
            </w:r>
            <w:r w:rsidR="00497405" w:rsidRPr="000C065F">
              <w:rPr>
                <w:rStyle w:val="Hipersaite"/>
                <w:b/>
                <w:bCs/>
                <w:iCs/>
              </w:rPr>
              <w:t>Izglītības iestādes vēsture, tās vide</w:t>
            </w:r>
            <w:r w:rsidR="00497405">
              <w:rPr>
                <w:webHidden/>
              </w:rPr>
              <w:tab/>
            </w:r>
            <w:r w:rsidR="00497405">
              <w:rPr>
                <w:webHidden/>
              </w:rPr>
              <w:fldChar w:fldCharType="begin"/>
            </w:r>
            <w:r w:rsidR="00497405">
              <w:rPr>
                <w:webHidden/>
              </w:rPr>
              <w:instrText xml:space="preserve"> PAGEREF _Toc67234974 \h </w:instrText>
            </w:r>
            <w:r w:rsidR="00497405">
              <w:rPr>
                <w:webHidden/>
              </w:rPr>
            </w:r>
            <w:r w:rsidR="00497405">
              <w:rPr>
                <w:webHidden/>
              </w:rPr>
              <w:fldChar w:fldCharType="separate"/>
            </w:r>
            <w:r w:rsidR="00662AA5">
              <w:rPr>
                <w:webHidden/>
              </w:rPr>
              <w:t>5</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5" w:history="1">
            <w:r w:rsidR="00497405" w:rsidRPr="000C065F">
              <w:rPr>
                <w:rStyle w:val="Hipersaite"/>
                <w:b/>
                <w:bCs/>
                <w:iCs/>
              </w:rPr>
              <w:t>1.4.</w:t>
            </w:r>
            <w:r w:rsidR="00497405">
              <w:rPr>
                <w:rFonts w:asciiTheme="minorHAnsi" w:eastAsiaTheme="minorEastAsia" w:hAnsiTheme="minorHAnsi" w:cstheme="minorBidi"/>
                <w:sz w:val="22"/>
                <w:szCs w:val="22"/>
                <w:lang w:eastAsia="lv-LV"/>
              </w:rPr>
              <w:tab/>
            </w:r>
            <w:r w:rsidR="00497405" w:rsidRPr="000C065F">
              <w:rPr>
                <w:rStyle w:val="Hipersaite"/>
                <w:b/>
                <w:bCs/>
                <w:iCs/>
              </w:rPr>
              <w:t>Īstenotās izglītības programmas</w:t>
            </w:r>
            <w:r w:rsidR="00497405">
              <w:rPr>
                <w:webHidden/>
              </w:rPr>
              <w:tab/>
            </w:r>
            <w:r w:rsidR="00497405">
              <w:rPr>
                <w:webHidden/>
              </w:rPr>
              <w:fldChar w:fldCharType="begin"/>
            </w:r>
            <w:r w:rsidR="00497405">
              <w:rPr>
                <w:webHidden/>
              </w:rPr>
              <w:instrText xml:space="preserve"> PAGEREF _Toc67234975 \h </w:instrText>
            </w:r>
            <w:r w:rsidR="00497405">
              <w:rPr>
                <w:webHidden/>
              </w:rPr>
            </w:r>
            <w:r w:rsidR="00497405">
              <w:rPr>
                <w:webHidden/>
              </w:rPr>
              <w:fldChar w:fldCharType="separate"/>
            </w:r>
            <w:r w:rsidR="00662AA5">
              <w:rPr>
                <w:webHidden/>
              </w:rPr>
              <w:t>5</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6" w:history="1">
            <w:r w:rsidR="00497405" w:rsidRPr="000C065F">
              <w:rPr>
                <w:rStyle w:val="Hipersaite"/>
                <w:b/>
                <w:bCs/>
                <w:iCs/>
              </w:rPr>
              <w:t>1.5.</w:t>
            </w:r>
            <w:r w:rsidR="00497405">
              <w:rPr>
                <w:rFonts w:asciiTheme="minorHAnsi" w:eastAsiaTheme="minorEastAsia" w:hAnsiTheme="minorHAnsi" w:cstheme="minorBidi"/>
                <w:sz w:val="22"/>
                <w:szCs w:val="22"/>
                <w:lang w:eastAsia="lv-LV"/>
              </w:rPr>
              <w:tab/>
            </w:r>
            <w:r w:rsidR="00497405" w:rsidRPr="000C065F">
              <w:rPr>
                <w:rStyle w:val="Hipersaite"/>
                <w:b/>
                <w:bCs/>
                <w:iCs/>
              </w:rPr>
              <w:t>Izglītojamo skaits</w:t>
            </w:r>
            <w:r w:rsidR="00497405">
              <w:rPr>
                <w:webHidden/>
              </w:rPr>
              <w:tab/>
            </w:r>
            <w:r w:rsidR="00497405">
              <w:rPr>
                <w:webHidden/>
              </w:rPr>
              <w:fldChar w:fldCharType="begin"/>
            </w:r>
            <w:r w:rsidR="00497405">
              <w:rPr>
                <w:webHidden/>
              </w:rPr>
              <w:instrText xml:space="preserve"> PAGEREF _Toc67234976 \h </w:instrText>
            </w:r>
            <w:r w:rsidR="00497405">
              <w:rPr>
                <w:webHidden/>
              </w:rPr>
            </w:r>
            <w:r w:rsidR="00497405">
              <w:rPr>
                <w:webHidden/>
              </w:rPr>
              <w:fldChar w:fldCharType="separate"/>
            </w:r>
            <w:r w:rsidR="00662AA5">
              <w:rPr>
                <w:webHidden/>
              </w:rPr>
              <w:t>5</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7" w:history="1">
            <w:r w:rsidR="00497405" w:rsidRPr="000C065F">
              <w:rPr>
                <w:rStyle w:val="Hipersaite"/>
                <w:b/>
                <w:bCs/>
                <w:iCs/>
              </w:rPr>
              <w:t>1.6.</w:t>
            </w:r>
            <w:r w:rsidR="00497405">
              <w:rPr>
                <w:rFonts w:asciiTheme="minorHAnsi" w:eastAsiaTheme="minorEastAsia" w:hAnsiTheme="minorHAnsi" w:cstheme="minorBidi"/>
                <w:sz w:val="22"/>
                <w:szCs w:val="22"/>
                <w:lang w:eastAsia="lv-LV"/>
              </w:rPr>
              <w:tab/>
            </w:r>
            <w:r w:rsidR="00497405" w:rsidRPr="000C065F">
              <w:rPr>
                <w:rStyle w:val="Hipersaite"/>
                <w:b/>
                <w:bCs/>
                <w:iCs/>
              </w:rPr>
              <w:t>Pedagogu kvalitatīvais un kvantitatīvais sastāvs</w:t>
            </w:r>
            <w:r w:rsidR="00497405">
              <w:rPr>
                <w:webHidden/>
              </w:rPr>
              <w:tab/>
            </w:r>
            <w:r w:rsidR="00497405">
              <w:rPr>
                <w:webHidden/>
              </w:rPr>
              <w:fldChar w:fldCharType="begin"/>
            </w:r>
            <w:r w:rsidR="00497405">
              <w:rPr>
                <w:webHidden/>
              </w:rPr>
              <w:instrText xml:space="preserve"> PAGEREF _Toc67234977 \h </w:instrText>
            </w:r>
            <w:r w:rsidR="00497405">
              <w:rPr>
                <w:webHidden/>
              </w:rPr>
            </w:r>
            <w:r w:rsidR="00497405">
              <w:rPr>
                <w:webHidden/>
              </w:rPr>
              <w:fldChar w:fldCharType="separate"/>
            </w:r>
            <w:r w:rsidR="00662AA5">
              <w:rPr>
                <w:webHidden/>
              </w:rPr>
              <w:t>5</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78" w:history="1">
            <w:r w:rsidR="00497405" w:rsidRPr="000C065F">
              <w:rPr>
                <w:rStyle w:val="Hipersaite"/>
                <w:b/>
                <w:bCs/>
                <w:iCs/>
              </w:rPr>
              <w:t>1.7.</w:t>
            </w:r>
            <w:r w:rsidR="00497405">
              <w:rPr>
                <w:rFonts w:asciiTheme="minorHAnsi" w:eastAsiaTheme="minorEastAsia" w:hAnsiTheme="minorHAnsi" w:cstheme="minorBidi"/>
                <w:sz w:val="22"/>
                <w:szCs w:val="22"/>
                <w:lang w:eastAsia="lv-LV"/>
              </w:rPr>
              <w:tab/>
            </w:r>
            <w:r w:rsidR="00497405" w:rsidRPr="000C065F">
              <w:rPr>
                <w:rStyle w:val="Hipersaite"/>
                <w:b/>
                <w:bCs/>
                <w:iCs/>
              </w:rPr>
              <w:t>Izglītības iestādes īpašie piedāvājumi</w:t>
            </w:r>
            <w:r w:rsidR="00497405">
              <w:rPr>
                <w:webHidden/>
              </w:rPr>
              <w:tab/>
            </w:r>
            <w:r w:rsidR="00497405">
              <w:rPr>
                <w:webHidden/>
              </w:rPr>
              <w:fldChar w:fldCharType="begin"/>
            </w:r>
            <w:r w:rsidR="00497405">
              <w:rPr>
                <w:webHidden/>
              </w:rPr>
              <w:instrText xml:space="preserve"> PAGEREF _Toc67234978 \h </w:instrText>
            </w:r>
            <w:r w:rsidR="00497405">
              <w:rPr>
                <w:webHidden/>
              </w:rPr>
            </w:r>
            <w:r w:rsidR="00497405">
              <w:rPr>
                <w:webHidden/>
              </w:rPr>
              <w:fldChar w:fldCharType="separate"/>
            </w:r>
            <w:r w:rsidR="00662AA5">
              <w:rPr>
                <w:webHidden/>
              </w:rPr>
              <w:t>7</w:t>
            </w:r>
            <w:r w:rsidR="00497405">
              <w:rPr>
                <w:webHidden/>
              </w:rPr>
              <w:fldChar w:fldCharType="end"/>
            </w:r>
          </w:hyperlink>
        </w:p>
        <w:p w:rsidR="00497405" w:rsidRDefault="00F46B65" w:rsidP="00257385">
          <w:pPr>
            <w:pStyle w:val="Saturs1"/>
            <w:rPr>
              <w:rFonts w:asciiTheme="minorHAnsi" w:eastAsiaTheme="minorEastAsia" w:hAnsiTheme="minorHAnsi" w:cstheme="minorBidi"/>
              <w:sz w:val="22"/>
              <w:szCs w:val="22"/>
              <w:lang w:eastAsia="lv-LV"/>
            </w:rPr>
          </w:pPr>
          <w:hyperlink w:anchor="_Toc67234979" w:history="1">
            <w:r w:rsidR="00497405" w:rsidRPr="000C065F">
              <w:rPr>
                <w:rStyle w:val="Hipersaite"/>
                <w:b/>
                <w:bCs/>
              </w:rPr>
              <w:t>2.</w:t>
            </w:r>
            <w:r w:rsidR="00497405">
              <w:rPr>
                <w:rFonts w:asciiTheme="minorHAnsi" w:eastAsiaTheme="minorEastAsia" w:hAnsiTheme="minorHAnsi" w:cstheme="minorBidi"/>
                <w:sz w:val="22"/>
                <w:szCs w:val="22"/>
                <w:lang w:eastAsia="lv-LV"/>
              </w:rPr>
              <w:tab/>
            </w:r>
            <w:r w:rsidR="00497405" w:rsidRPr="000C065F">
              <w:rPr>
                <w:rStyle w:val="Hipersaite"/>
                <w:b/>
                <w:bCs/>
              </w:rPr>
              <w:t>IZGLĪTĪBAS IESTĀDES PAMATMĒRĶI (IEPRIEKŠĒJO MĀCĪBU GADU PRIORITĀTES UN KONKRĒTI REZULTĀTI)</w:t>
            </w:r>
            <w:r w:rsidR="00497405">
              <w:rPr>
                <w:webHidden/>
              </w:rPr>
              <w:tab/>
            </w:r>
            <w:r w:rsidR="00497405">
              <w:rPr>
                <w:webHidden/>
              </w:rPr>
              <w:fldChar w:fldCharType="begin"/>
            </w:r>
            <w:r w:rsidR="00497405">
              <w:rPr>
                <w:webHidden/>
              </w:rPr>
              <w:instrText xml:space="preserve"> PAGEREF _Toc67234979 \h </w:instrText>
            </w:r>
            <w:r w:rsidR="00497405">
              <w:rPr>
                <w:webHidden/>
              </w:rPr>
            </w:r>
            <w:r w:rsidR="00497405">
              <w:rPr>
                <w:webHidden/>
              </w:rPr>
              <w:fldChar w:fldCharType="separate"/>
            </w:r>
            <w:r w:rsidR="00662AA5">
              <w:rPr>
                <w:webHidden/>
              </w:rPr>
              <w:t>9</w:t>
            </w:r>
            <w:r w:rsidR="00497405">
              <w:rPr>
                <w:webHidden/>
              </w:rPr>
              <w:fldChar w:fldCharType="end"/>
            </w:r>
          </w:hyperlink>
        </w:p>
        <w:p w:rsidR="00497405" w:rsidRDefault="00F46B65" w:rsidP="00257385">
          <w:pPr>
            <w:pStyle w:val="Saturs1"/>
            <w:rPr>
              <w:rFonts w:asciiTheme="minorHAnsi" w:eastAsiaTheme="minorEastAsia" w:hAnsiTheme="minorHAnsi" w:cstheme="minorBidi"/>
              <w:b/>
              <w:sz w:val="22"/>
              <w:szCs w:val="22"/>
              <w:lang w:eastAsia="lv-LV"/>
            </w:rPr>
          </w:pPr>
          <w:hyperlink w:anchor="_Toc67234980" w:history="1">
            <w:r w:rsidR="00497405" w:rsidRPr="000C065F">
              <w:rPr>
                <w:rStyle w:val="Hipersaite"/>
                <w:b/>
                <w:bCs/>
              </w:rPr>
              <w:t>3.</w:t>
            </w:r>
            <w:r w:rsidR="00497405">
              <w:rPr>
                <w:rFonts w:asciiTheme="minorHAnsi" w:eastAsiaTheme="minorEastAsia" w:hAnsiTheme="minorHAnsi" w:cstheme="minorBidi"/>
                <w:b/>
                <w:sz w:val="22"/>
                <w:szCs w:val="22"/>
                <w:lang w:eastAsia="lv-LV"/>
              </w:rPr>
              <w:tab/>
            </w:r>
            <w:r w:rsidR="00497405" w:rsidRPr="000C065F">
              <w:rPr>
                <w:rStyle w:val="Hipersaite"/>
                <w:b/>
                <w:bCs/>
              </w:rPr>
              <w:t>IEPRIEKŠĒJĀ VĒRTĒŠANAS PERIODA IETEIKUMU IZPILDE</w:t>
            </w:r>
            <w:r w:rsidR="00497405">
              <w:rPr>
                <w:webHidden/>
              </w:rPr>
              <w:tab/>
            </w:r>
            <w:r w:rsidR="00497405">
              <w:rPr>
                <w:webHidden/>
              </w:rPr>
              <w:fldChar w:fldCharType="begin"/>
            </w:r>
            <w:r w:rsidR="00497405">
              <w:rPr>
                <w:webHidden/>
              </w:rPr>
              <w:instrText xml:space="preserve"> PAGEREF _Toc67234980 \h </w:instrText>
            </w:r>
            <w:r w:rsidR="00497405">
              <w:rPr>
                <w:webHidden/>
              </w:rPr>
            </w:r>
            <w:r w:rsidR="00497405">
              <w:rPr>
                <w:webHidden/>
              </w:rPr>
              <w:fldChar w:fldCharType="separate"/>
            </w:r>
            <w:r w:rsidR="00662AA5">
              <w:rPr>
                <w:webHidden/>
              </w:rPr>
              <w:t>15</w:t>
            </w:r>
            <w:r w:rsidR="00497405">
              <w:rPr>
                <w:webHidden/>
              </w:rPr>
              <w:fldChar w:fldCharType="end"/>
            </w:r>
          </w:hyperlink>
        </w:p>
        <w:p w:rsidR="00497405" w:rsidRDefault="00F46B65" w:rsidP="00257385">
          <w:pPr>
            <w:pStyle w:val="Saturs1"/>
            <w:rPr>
              <w:rFonts w:asciiTheme="minorHAnsi" w:eastAsiaTheme="minorEastAsia" w:hAnsiTheme="minorHAnsi" w:cstheme="minorBidi"/>
              <w:sz w:val="22"/>
              <w:szCs w:val="22"/>
              <w:lang w:eastAsia="lv-LV"/>
            </w:rPr>
          </w:pPr>
          <w:hyperlink w:anchor="_Toc67234981" w:history="1">
            <w:r w:rsidR="00497405" w:rsidRPr="000C065F">
              <w:rPr>
                <w:rStyle w:val="Hipersaite"/>
                <w:b/>
                <w:bCs/>
              </w:rPr>
              <w:t>4.</w:t>
            </w:r>
            <w:r w:rsidR="00497405">
              <w:rPr>
                <w:rFonts w:asciiTheme="minorHAnsi" w:eastAsiaTheme="minorEastAsia" w:hAnsiTheme="minorHAnsi" w:cstheme="minorBidi"/>
                <w:sz w:val="22"/>
                <w:szCs w:val="22"/>
                <w:lang w:eastAsia="lv-LV"/>
              </w:rPr>
              <w:tab/>
            </w:r>
            <w:r w:rsidR="00497405" w:rsidRPr="000C065F">
              <w:rPr>
                <w:rStyle w:val="Hipersaite"/>
                <w:b/>
                <w:bCs/>
              </w:rPr>
              <w:t>IZGLĪTĪBAS IESTĀDES SNIEGUMS KVALITĀTES RĀDĪTĀJOS VISU JOMU ATBILSTOŠAJOS KRITĒRIJOS</w:t>
            </w:r>
            <w:r w:rsidR="00497405">
              <w:rPr>
                <w:webHidden/>
              </w:rPr>
              <w:tab/>
            </w:r>
            <w:r w:rsidR="00497405">
              <w:rPr>
                <w:webHidden/>
              </w:rPr>
              <w:fldChar w:fldCharType="begin"/>
            </w:r>
            <w:r w:rsidR="00497405">
              <w:rPr>
                <w:webHidden/>
              </w:rPr>
              <w:instrText xml:space="preserve"> PAGEREF _Toc67234981 \h </w:instrText>
            </w:r>
            <w:r w:rsidR="00497405">
              <w:rPr>
                <w:webHidden/>
              </w:rPr>
            </w:r>
            <w:r w:rsidR="00497405">
              <w:rPr>
                <w:webHidden/>
              </w:rPr>
              <w:fldChar w:fldCharType="separate"/>
            </w:r>
            <w:r w:rsidR="00662AA5">
              <w:rPr>
                <w:webHidden/>
              </w:rPr>
              <w:t>17</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82" w:history="1">
            <w:r w:rsidR="00497405" w:rsidRPr="000C065F">
              <w:rPr>
                <w:rStyle w:val="Hipersaite"/>
              </w:rPr>
              <w:t>1. joma - Mācību saturs – iestādes īstenotās izglītības programmas</w:t>
            </w:r>
            <w:r w:rsidR="00497405">
              <w:rPr>
                <w:webHidden/>
              </w:rPr>
              <w:tab/>
            </w:r>
            <w:r w:rsidR="00497405">
              <w:rPr>
                <w:webHidden/>
              </w:rPr>
              <w:fldChar w:fldCharType="begin"/>
            </w:r>
            <w:r w:rsidR="00497405">
              <w:rPr>
                <w:webHidden/>
              </w:rPr>
              <w:instrText xml:space="preserve"> PAGEREF _Toc67234982 \h </w:instrText>
            </w:r>
            <w:r w:rsidR="00497405">
              <w:rPr>
                <w:webHidden/>
              </w:rPr>
            </w:r>
            <w:r w:rsidR="00497405">
              <w:rPr>
                <w:webHidden/>
              </w:rPr>
              <w:fldChar w:fldCharType="separate"/>
            </w:r>
            <w:r w:rsidR="00662AA5">
              <w:rPr>
                <w:webHidden/>
              </w:rPr>
              <w:t>17</w:t>
            </w:r>
            <w:r w:rsidR="00497405">
              <w:rPr>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83" w:history="1">
            <w:r w:rsidR="00497405" w:rsidRPr="000C065F">
              <w:rPr>
                <w:rStyle w:val="Hipersaite"/>
              </w:rPr>
              <w:t>2. joma – Mācīšana un mācīšanās</w:t>
            </w:r>
            <w:r w:rsidR="00497405">
              <w:rPr>
                <w:webHidden/>
              </w:rPr>
              <w:tab/>
            </w:r>
            <w:r w:rsidR="00497405">
              <w:rPr>
                <w:webHidden/>
              </w:rPr>
              <w:fldChar w:fldCharType="begin"/>
            </w:r>
            <w:r w:rsidR="00497405">
              <w:rPr>
                <w:webHidden/>
              </w:rPr>
              <w:instrText xml:space="preserve"> PAGEREF _Toc67234983 \h </w:instrText>
            </w:r>
            <w:r w:rsidR="00497405">
              <w:rPr>
                <w:webHidden/>
              </w:rPr>
            </w:r>
            <w:r w:rsidR="00497405">
              <w:rPr>
                <w:webHidden/>
              </w:rPr>
              <w:fldChar w:fldCharType="separate"/>
            </w:r>
            <w:r w:rsidR="00662AA5">
              <w:rPr>
                <w:webHidden/>
              </w:rPr>
              <w:t>20</w:t>
            </w:r>
            <w:r w:rsidR="00497405">
              <w:rPr>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84" w:history="1">
            <w:r w:rsidR="00497405" w:rsidRPr="000C065F">
              <w:rPr>
                <w:rStyle w:val="Hipersaite"/>
                <w:rFonts w:eastAsiaTheme="majorEastAsia"/>
                <w:b/>
                <w:bCs/>
                <w:noProof/>
                <w:lang w:val="lv-LV"/>
              </w:rPr>
              <w:t>Kritērijs - 2.1. Mācīšanas kvalitāte</w:t>
            </w:r>
            <w:r w:rsidR="00497405">
              <w:rPr>
                <w:noProof/>
                <w:webHidden/>
              </w:rPr>
              <w:tab/>
            </w:r>
            <w:r w:rsidR="00497405">
              <w:rPr>
                <w:noProof/>
                <w:webHidden/>
              </w:rPr>
              <w:fldChar w:fldCharType="begin"/>
            </w:r>
            <w:r w:rsidR="00497405">
              <w:rPr>
                <w:noProof/>
                <w:webHidden/>
              </w:rPr>
              <w:instrText xml:space="preserve"> PAGEREF _Toc67234984 \h </w:instrText>
            </w:r>
            <w:r w:rsidR="00497405">
              <w:rPr>
                <w:noProof/>
                <w:webHidden/>
              </w:rPr>
            </w:r>
            <w:r w:rsidR="00497405">
              <w:rPr>
                <w:noProof/>
                <w:webHidden/>
              </w:rPr>
              <w:fldChar w:fldCharType="separate"/>
            </w:r>
            <w:r w:rsidR="00662AA5">
              <w:rPr>
                <w:noProof/>
                <w:webHidden/>
              </w:rPr>
              <w:t>20</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85" w:history="1">
            <w:r w:rsidR="00497405" w:rsidRPr="000C065F">
              <w:rPr>
                <w:rStyle w:val="Hipersaite"/>
                <w:rFonts w:eastAsiaTheme="majorEastAsia"/>
                <w:b/>
                <w:bCs/>
                <w:noProof/>
                <w:lang w:val="lv-LV"/>
              </w:rPr>
              <w:t>Kritērijs – 2.2. Mācīšanās kvalitāte</w:t>
            </w:r>
            <w:r w:rsidR="00497405">
              <w:rPr>
                <w:noProof/>
                <w:webHidden/>
              </w:rPr>
              <w:tab/>
            </w:r>
            <w:r w:rsidR="00497405">
              <w:rPr>
                <w:noProof/>
                <w:webHidden/>
              </w:rPr>
              <w:fldChar w:fldCharType="begin"/>
            </w:r>
            <w:r w:rsidR="00497405">
              <w:rPr>
                <w:noProof/>
                <w:webHidden/>
              </w:rPr>
              <w:instrText xml:space="preserve"> PAGEREF _Toc67234985 \h </w:instrText>
            </w:r>
            <w:r w:rsidR="00497405">
              <w:rPr>
                <w:noProof/>
                <w:webHidden/>
              </w:rPr>
            </w:r>
            <w:r w:rsidR="00497405">
              <w:rPr>
                <w:noProof/>
                <w:webHidden/>
              </w:rPr>
              <w:fldChar w:fldCharType="separate"/>
            </w:r>
            <w:r w:rsidR="00662AA5">
              <w:rPr>
                <w:noProof/>
                <w:webHidden/>
              </w:rPr>
              <w:t>21</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86" w:history="1">
            <w:r w:rsidR="00497405" w:rsidRPr="000C065F">
              <w:rPr>
                <w:rStyle w:val="Hipersaite"/>
                <w:rFonts w:eastAsiaTheme="majorEastAsia"/>
                <w:b/>
                <w:bCs/>
                <w:noProof/>
                <w:lang w:val="lv-LV"/>
              </w:rPr>
              <w:t>Kritērijs – 2.3. Vērtēšana kā mācību procesa sastāvdaļa</w:t>
            </w:r>
            <w:r w:rsidR="00497405">
              <w:rPr>
                <w:noProof/>
                <w:webHidden/>
              </w:rPr>
              <w:tab/>
            </w:r>
            <w:r w:rsidR="00497405">
              <w:rPr>
                <w:noProof/>
                <w:webHidden/>
              </w:rPr>
              <w:fldChar w:fldCharType="begin"/>
            </w:r>
            <w:r w:rsidR="00497405">
              <w:rPr>
                <w:noProof/>
                <w:webHidden/>
              </w:rPr>
              <w:instrText xml:space="preserve"> PAGEREF _Toc67234986 \h </w:instrText>
            </w:r>
            <w:r w:rsidR="00497405">
              <w:rPr>
                <w:noProof/>
                <w:webHidden/>
              </w:rPr>
            </w:r>
            <w:r w:rsidR="00497405">
              <w:rPr>
                <w:noProof/>
                <w:webHidden/>
              </w:rPr>
              <w:fldChar w:fldCharType="separate"/>
            </w:r>
            <w:r w:rsidR="00662AA5">
              <w:rPr>
                <w:noProof/>
                <w:webHidden/>
              </w:rPr>
              <w:t>22</w:t>
            </w:r>
            <w:r w:rsidR="00497405">
              <w:rPr>
                <w:noProof/>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87" w:history="1">
            <w:r w:rsidR="00497405" w:rsidRPr="000C065F">
              <w:rPr>
                <w:rStyle w:val="Hipersaite"/>
              </w:rPr>
              <w:t>3. joma – Izglītojamo sasniegumi</w:t>
            </w:r>
            <w:r w:rsidR="00497405">
              <w:rPr>
                <w:webHidden/>
              </w:rPr>
              <w:tab/>
            </w:r>
            <w:r w:rsidR="00497405">
              <w:rPr>
                <w:webHidden/>
              </w:rPr>
              <w:fldChar w:fldCharType="begin"/>
            </w:r>
            <w:r w:rsidR="00497405">
              <w:rPr>
                <w:webHidden/>
              </w:rPr>
              <w:instrText xml:space="preserve"> PAGEREF _Toc67234987 \h </w:instrText>
            </w:r>
            <w:r w:rsidR="00497405">
              <w:rPr>
                <w:webHidden/>
              </w:rPr>
            </w:r>
            <w:r w:rsidR="00497405">
              <w:rPr>
                <w:webHidden/>
              </w:rPr>
              <w:fldChar w:fldCharType="separate"/>
            </w:r>
            <w:r w:rsidR="00662AA5">
              <w:rPr>
                <w:webHidden/>
              </w:rPr>
              <w:t>24</w:t>
            </w:r>
            <w:r w:rsidR="00497405">
              <w:rPr>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88" w:history="1">
            <w:r w:rsidR="00497405" w:rsidRPr="000C065F">
              <w:rPr>
                <w:rStyle w:val="Hipersaite"/>
                <w:rFonts w:eastAsiaTheme="majorEastAsia"/>
                <w:b/>
                <w:bCs/>
                <w:noProof/>
                <w:lang w:val="lv-LV"/>
              </w:rPr>
              <w:t>Kritērijs – 3.1. Izglītojamo sasniegumi ikdienas darbā</w:t>
            </w:r>
            <w:r w:rsidR="00497405">
              <w:rPr>
                <w:noProof/>
                <w:webHidden/>
              </w:rPr>
              <w:tab/>
            </w:r>
            <w:r w:rsidR="00497405">
              <w:rPr>
                <w:noProof/>
                <w:webHidden/>
              </w:rPr>
              <w:fldChar w:fldCharType="begin"/>
            </w:r>
            <w:r w:rsidR="00497405">
              <w:rPr>
                <w:noProof/>
                <w:webHidden/>
              </w:rPr>
              <w:instrText xml:space="preserve"> PAGEREF _Toc67234988 \h </w:instrText>
            </w:r>
            <w:r w:rsidR="00497405">
              <w:rPr>
                <w:noProof/>
                <w:webHidden/>
              </w:rPr>
            </w:r>
            <w:r w:rsidR="00497405">
              <w:rPr>
                <w:noProof/>
                <w:webHidden/>
              </w:rPr>
              <w:fldChar w:fldCharType="separate"/>
            </w:r>
            <w:r w:rsidR="00662AA5">
              <w:rPr>
                <w:noProof/>
                <w:webHidden/>
              </w:rPr>
              <w:t>24</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89" w:history="1">
            <w:r w:rsidR="00497405" w:rsidRPr="000C065F">
              <w:rPr>
                <w:rStyle w:val="Hipersaite"/>
                <w:rFonts w:eastAsiaTheme="majorEastAsia"/>
                <w:b/>
                <w:bCs/>
                <w:noProof/>
                <w:lang w:val="lv-LV"/>
              </w:rPr>
              <w:t>Kritērijs – 3.2. Izglītojamo sasniegumi valsts pārbaudes darbos</w:t>
            </w:r>
            <w:r w:rsidR="00497405">
              <w:rPr>
                <w:noProof/>
                <w:webHidden/>
              </w:rPr>
              <w:tab/>
            </w:r>
            <w:r w:rsidR="00497405">
              <w:rPr>
                <w:noProof/>
                <w:webHidden/>
              </w:rPr>
              <w:fldChar w:fldCharType="begin"/>
            </w:r>
            <w:r w:rsidR="00497405">
              <w:rPr>
                <w:noProof/>
                <w:webHidden/>
              </w:rPr>
              <w:instrText xml:space="preserve"> PAGEREF _Toc67234989 \h </w:instrText>
            </w:r>
            <w:r w:rsidR="00497405">
              <w:rPr>
                <w:noProof/>
                <w:webHidden/>
              </w:rPr>
            </w:r>
            <w:r w:rsidR="00497405">
              <w:rPr>
                <w:noProof/>
                <w:webHidden/>
              </w:rPr>
              <w:fldChar w:fldCharType="separate"/>
            </w:r>
            <w:r w:rsidR="00662AA5">
              <w:rPr>
                <w:noProof/>
                <w:webHidden/>
              </w:rPr>
              <w:t>30</w:t>
            </w:r>
            <w:r w:rsidR="00497405">
              <w:rPr>
                <w:noProof/>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4990" w:history="1">
            <w:r w:rsidR="00497405" w:rsidRPr="000C065F">
              <w:rPr>
                <w:rStyle w:val="Hipersaite"/>
              </w:rPr>
              <w:t>4. joma – Atbalsts izglītojamiem</w:t>
            </w:r>
            <w:r w:rsidR="00497405">
              <w:rPr>
                <w:webHidden/>
              </w:rPr>
              <w:tab/>
            </w:r>
            <w:r w:rsidR="00497405">
              <w:rPr>
                <w:webHidden/>
              </w:rPr>
              <w:fldChar w:fldCharType="begin"/>
            </w:r>
            <w:r w:rsidR="00497405">
              <w:rPr>
                <w:webHidden/>
              </w:rPr>
              <w:instrText xml:space="preserve"> PAGEREF _Toc67234990 \h </w:instrText>
            </w:r>
            <w:r w:rsidR="00497405">
              <w:rPr>
                <w:webHidden/>
              </w:rPr>
            </w:r>
            <w:r w:rsidR="00497405">
              <w:rPr>
                <w:webHidden/>
              </w:rPr>
              <w:fldChar w:fldCharType="separate"/>
            </w:r>
            <w:r w:rsidR="00662AA5">
              <w:rPr>
                <w:webHidden/>
              </w:rPr>
              <w:t>38</w:t>
            </w:r>
            <w:r w:rsidR="00497405">
              <w:rPr>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1" w:history="1">
            <w:r w:rsidR="00497405" w:rsidRPr="000C065F">
              <w:rPr>
                <w:rStyle w:val="Hipersaite"/>
                <w:rFonts w:eastAsiaTheme="majorEastAsia"/>
                <w:b/>
                <w:bCs/>
                <w:noProof/>
                <w:lang w:val="lv-LV"/>
              </w:rPr>
              <w:t>Kritērijs – 4.1.Psiholoģiskais atbalsts un sociālpedagoģiskais atbalsts un izglītojamo drošības garantēšana (drošība un darba aizsardzība)</w:t>
            </w:r>
            <w:r w:rsidR="00497405">
              <w:rPr>
                <w:noProof/>
                <w:webHidden/>
              </w:rPr>
              <w:tab/>
            </w:r>
            <w:r w:rsidR="00497405">
              <w:rPr>
                <w:noProof/>
                <w:webHidden/>
              </w:rPr>
              <w:fldChar w:fldCharType="begin"/>
            </w:r>
            <w:r w:rsidR="00497405">
              <w:rPr>
                <w:noProof/>
                <w:webHidden/>
              </w:rPr>
              <w:instrText xml:space="preserve"> PAGEREF _Toc67234991 \h </w:instrText>
            </w:r>
            <w:r w:rsidR="00497405">
              <w:rPr>
                <w:noProof/>
                <w:webHidden/>
              </w:rPr>
            </w:r>
            <w:r w:rsidR="00497405">
              <w:rPr>
                <w:noProof/>
                <w:webHidden/>
              </w:rPr>
              <w:fldChar w:fldCharType="separate"/>
            </w:r>
            <w:r w:rsidR="00662AA5">
              <w:rPr>
                <w:noProof/>
                <w:webHidden/>
              </w:rPr>
              <w:t>38</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2" w:history="1">
            <w:r w:rsidR="00497405" w:rsidRPr="000C065F">
              <w:rPr>
                <w:rStyle w:val="Hipersaite"/>
                <w:rFonts w:eastAsiaTheme="majorEastAsia"/>
                <w:b/>
                <w:bCs/>
                <w:noProof/>
                <w:lang w:val="lv-LV"/>
              </w:rPr>
              <w:t>Kritērijs – 4.2. Atbalsts personības veidošanā</w:t>
            </w:r>
            <w:r w:rsidR="00497405">
              <w:rPr>
                <w:noProof/>
                <w:webHidden/>
              </w:rPr>
              <w:tab/>
            </w:r>
            <w:r w:rsidR="00497405">
              <w:rPr>
                <w:noProof/>
                <w:webHidden/>
              </w:rPr>
              <w:fldChar w:fldCharType="begin"/>
            </w:r>
            <w:r w:rsidR="00497405">
              <w:rPr>
                <w:noProof/>
                <w:webHidden/>
              </w:rPr>
              <w:instrText xml:space="preserve"> PAGEREF _Toc67234992 \h </w:instrText>
            </w:r>
            <w:r w:rsidR="00497405">
              <w:rPr>
                <w:noProof/>
                <w:webHidden/>
              </w:rPr>
            </w:r>
            <w:r w:rsidR="00497405">
              <w:rPr>
                <w:noProof/>
                <w:webHidden/>
              </w:rPr>
              <w:fldChar w:fldCharType="separate"/>
            </w:r>
            <w:r w:rsidR="00662AA5">
              <w:rPr>
                <w:noProof/>
                <w:webHidden/>
              </w:rPr>
              <w:t>39</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3" w:history="1">
            <w:r w:rsidR="00497405" w:rsidRPr="000C065F">
              <w:rPr>
                <w:rStyle w:val="Hipersaite"/>
                <w:rFonts w:eastAsiaTheme="majorEastAsia"/>
                <w:b/>
                <w:bCs/>
                <w:noProof/>
                <w:lang w:val="lv-LV"/>
              </w:rPr>
              <w:t>Kritērijs – 4.3. Atbalsts karjeras izglītībā</w:t>
            </w:r>
            <w:r w:rsidR="00497405">
              <w:rPr>
                <w:noProof/>
                <w:webHidden/>
              </w:rPr>
              <w:tab/>
            </w:r>
            <w:r w:rsidR="00497405">
              <w:rPr>
                <w:noProof/>
                <w:webHidden/>
              </w:rPr>
              <w:fldChar w:fldCharType="begin"/>
            </w:r>
            <w:r w:rsidR="00497405">
              <w:rPr>
                <w:noProof/>
                <w:webHidden/>
              </w:rPr>
              <w:instrText xml:space="preserve"> PAGEREF _Toc67234993 \h </w:instrText>
            </w:r>
            <w:r w:rsidR="00497405">
              <w:rPr>
                <w:noProof/>
                <w:webHidden/>
              </w:rPr>
            </w:r>
            <w:r w:rsidR="00497405">
              <w:rPr>
                <w:noProof/>
                <w:webHidden/>
              </w:rPr>
              <w:fldChar w:fldCharType="separate"/>
            </w:r>
            <w:r w:rsidR="00662AA5">
              <w:rPr>
                <w:noProof/>
                <w:webHidden/>
              </w:rPr>
              <w:t>40</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4" w:history="1">
            <w:r w:rsidR="00497405" w:rsidRPr="000C065F">
              <w:rPr>
                <w:rStyle w:val="Hipersaite"/>
                <w:rFonts w:eastAsiaTheme="majorEastAsia"/>
                <w:b/>
                <w:bCs/>
                <w:noProof/>
                <w:lang w:val="lv-LV"/>
              </w:rPr>
              <w:t>Kritērijs - 4.4. Atbalsts mācību darba diferenciācijai</w:t>
            </w:r>
            <w:r w:rsidR="00497405">
              <w:rPr>
                <w:noProof/>
                <w:webHidden/>
              </w:rPr>
              <w:tab/>
            </w:r>
            <w:r w:rsidR="00497405">
              <w:rPr>
                <w:noProof/>
                <w:webHidden/>
              </w:rPr>
              <w:fldChar w:fldCharType="begin"/>
            </w:r>
            <w:r w:rsidR="00497405">
              <w:rPr>
                <w:noProof/>
                <w:webHidden/>
              </w:rPr>
              <w:instrText xml:space="preserve"> PAGEREF _Toc67234994 \h </w:instrText>
            </w:r>
            <w:r w:rsidR="00497405">
              <w:rPr>
                <w:noProof/>
                <w:webHidden/>
              </w:rPr>
            </w:r>
            <w:r w:rsidR="00497405">
              <w:rPr>
                <w:noProof/>
                <w:webHidden/>
              </w:rPr>
              <w:fldChar w:fldCharType="separate"/>
            </w:r>
            <w:r w:rsidR="00662AA5">
              <w:rPr>
                <w:noProof/>
                <w:webHidden/>
              </w:rPr>
              <w:t>42</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5" w:history="1">
            <w:r w:rsidR="00497405" w:rsidRPr="000C065F">
              <w:rPr>
                <w:rStyle w:val="Hipersaite"/>
                <w:b/>
                <w:noProof/>
                <w:lang w:val="lv-LV"/>
              </w:rPr>
              <w:t xml:space="preserve">Kritērijs – 4.5. </w:t>
            </w:r>
            <w:r w:rsidR="00497405" w:rsidRPr="000C065F">
              <w:rPr>
                <w:rStyle w:val="Hipersaite"/>
                <w:rFonts w:eastAsiaTheme="majorEastAsia"/>
                <w:b/>
                <w:bCs/>
                <w:noProof/>
                <w:lang w:val="lv-LV"/>
              </w:rPr>
              <w:t>Atbalsts izglītojamiem ar speciālām vajadzībām</w:t>
            </w:r>
            <w:r w:rsidR="00497405">
              <w:rPr>
                <w:noProof/>
                <w:webHidden/>
              </w:rPr>
              <w:tab/>
            </w:r>
            <w:r w:rsidR="00497405">
              <w:rPr>
                <w:noProof/>
                <w:webHidden/>
              </w:rPr>
              <w:fldChar w:fldCharType="begin"/>
            </w:r>
            <w:r w:rsidR="00497405">
              <w:rPr>
                <w:noProof/>
                <w:webHidden/>
              </w:rPr>
              <w:instrText xml:space="preserve"> PAGEREF _Toc67234995 \h </w:instrText>
            </w:r>
            <w:r w:rsidR="00497405">
              <w:rPr>
                <w:noProof/>
                <w:webHidden/>
              </w:rPr>
            </w:r>
            <w:r w:rsidR="00497405">
              <w:rPr>
                <w:noProof/>
                <w:webHidden/>
              </w:rPr>
              <w:fldChar w:fldCharType="separate"/>
            </w:r>
            <w:r w:rsidR="00662AA5">
              <w:rPr>
                <w:noProof/>
                <w:webHidden/>
              </w:rPr>
              <w:t>43</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6" w:history="1">
            <w:r w:rsidR="00497405" w:rsidRPr="000C065F">
              <w:rPr>
                <w:rStyle w:val="Hipersaite"/>
                <w:b/>
                <w:noProof/>
                <w:lang w:val="lv-LV"/>
              </w:rPr>
              <w:t>Kritērijs – 4.6. Sadarbība ar izglītojamā ģimeni</w:t>
            </w:r>
            <w:r w:rsidR="00497405">
              <w:rPr>
                <w:noProof/>
                <w:webHidden/>
              </w:rPr>
              <w:tab/>
            </w:r>
            <w:r w:rsidR="00497405">
              <w:rPr>
                <w:noProof/>
                <w:webHidden/>
              </w:rPr>
              <w:fldChar w:fldCharType="begin"/>
            </w:r>
            <w:r w:rsidR="00497405">
              <w:rPr>
                <w:noProof/>
                <w:webHidden/>
              </w:rPr>
              <w:instrText xml:space="preserve"> PAGEREF _Toc67234996 \h </w:instrText>
            </w:r>
            <w:r w:rsidR="00497405">
              <w:rPr>
                <w:noProof/>
                <w:webHidden/>
              </w:rPr>
            </w:r>
            <w:r w:rsidR="00497405">
              <w:rPr>
                <w:noProof/>
                <w:webHidden/>
              </w:rPr>
              <w:fldChar w:fldCharType="separate"/>
            </w:r>
            <w:r w:rsidR="00662AA5">
              <w:rPr>
                <w:noProof/>
                <w:webHidden/>
              </w:rPr>
              <w:t>43</w:t>
            </w:r>
            <w:r w:rsidR="00497405">
              <w:rPr>
                <w:noProof/>
                <w:webHidden/>
              </w:rPr>
              <w:fldChar w:fldCharType="end"/>
            </w:r>
          </w:hyperlink>
        </w:p>
        <w:p w:rsidR="00497405" w:rsidRDefault="00F46B65" w:rsidP="00257385">
          <w:pPr>
            <w:pStyle w:val="Saturs1"/>
            <w:rPr>
              <w:rFonts w:asciiTheme="minorHAnsi" w:eastAsiaTheme="minorEastAsia" w:hAnsiTheme="minorHAnsi" w:cstheme="minorBidi"/>
              <w:b/>
              <w:sz w:val="22"/>
              <w:szCs w:val="22"/>
              <w:lang w:eastAsia="lv-LV"/>
            </w:rPr>
          </w:pPr>
          <w:hyperlink w:anchor="_Toc67234997" w:history="1">
            <w:r w:rsidR="00497405" w:rsidRPr="00257385">
              <w:rPr>
                <w:rStyle w:val="Hipersaite"/>
              </w:rPr>
              <w:t>5. joma – Iestādes vide</w:t>
            </w:r>
            <w:r w:rsidR="00497405">
              <w:rPr>
                <w:webHidden/>
              </w:rPr>
              <w:tab/>
            </w:r>
            <w:r w:rsidR="00497405">
              <w:rPr>
                <w:webHidden/>
              </w:rPr>
              <w:fldChar w:fldCharType="begin"/>
            </w:r>
            <w:r w:rsidR="00497405">
              <w:rPr>
                <w:webHidden/>
              </w:rPr>
              <w:instrText xml:space="preserve"> PAGEREF _Toc67234997 \h </w:instrText>
            </w:r>
            <w:r w:rsidR="00497405">
              <w:rPr>
                <w:webHidden/>
              </w:rPr>
            </w:r>
            <w:r w:rsidR="00497405">
              <w:rPr>
                <w:webHidden/>
              </w:rPr>
              <w:fldChar w:fldCharType="separate"/>
            </w:r>
            <w:r w:rsidR="00662AA5">
              <w:rPr>
                <w:webHidden/>
              </w:rPr>
              <w:t>44</w:t>
            </w:r>
            <w:r w:rsidR="00497405">
              <w:rPr>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4998" w:history="1">
            <w:r w:rsidR="00497405" w:rsidRPr="000C065F">
              <w:rPr>
                <w:rStyle w:val="Hipersaite"/>
                <w:b/>
                <w:noProof/>
                <w:lang w:val="lv-LV"/>
              </w:rPr>
              <w:t>Kritērijs – 5.1. Mikroklimats</w:t>
            </w:r>
            <w:r w:rsidR="00497405">
              <w:rPr>
                <w:noProof/>
                <w:webHidden/>
              </w:rPr>
              <w:tab/>
            </w:r>
            <w:r w:rsidR="00497405">
              <w:rPr>
                <w:noProof/>
                <w:webHidden/>
              </w:rPr>
              <w:fldChar w:fldCharType="begin"/>
            </w:r>
            <w:r w:rsidR="00497405">
              <w:rPr>
                <w:noProof/>
                <w:webHidden/>
              </w:rPr>
              <w:instrText xml:space="preserve"> PAGEREF _Toc67234998 \h </w:instrText>
            </w:r>
            <w:r w:rsidR="00497405">
              <w:rPr>
                <w:noProof/>
                <w:webHidden/>
              </w:rPr>
            </w:r>
            <w:r w:rsidR="00497405">
              <w:rPr>
                <w:noProof/>
                <w:webHidden/>
              </w:rPr>
              <w:fldChar w:fldCharType="separate"/>
            </w:r>
            <w:r w:rsidR="00662AA5">
              <w:rPr>
                <w:noProof/>
                <w:webHidden/>
              </w:rPr>
              <w:t>44</w:t>
            </w:r>
            <w:r w:rsidR="00497405">
              <w:rPr>
                <w:noProof/>
                <w:webHidden/>
              </w:rPr>
              <w:fldChar w:fldCharType="end"/>
            </w:r>
          </w:hyperlink>
        </w:p>
        <w:p w:rsidR="00497405" w:rsidRPr="00257385" w:rsidRDefault="00F46B65">
          <w:pPr>
            <w:pStyle w:val="Saturs3"/>
            <w:rPr>
              <w:rFonts w:asciiTheme="minorHAnsi" w:eastAsiaTheme="minorEastAsia" w:hAnsiTheme="minorHAnsi" w:cstheme="minorBidi"/>
              <w:b/>
              <w:noProof/>
              <w:sz w:val="22"/>
              <w:szCs w:val="22"/>
              <w:lang w:val="lv-LV" w:eastAsia="lv-LV"/>
            </w:rPr>
          </w:pPr>
          <w:hyperlink w:anchor="_Toc67234999" w:history="1">
            <w:r w:rsidR="00497405" w:rsidRPr="00257385">
              <w:rPr>
                <w:rStyle w:val="Hipersaite"/>
                <w:b/>
                <w:noProof/>
                <w:lang w:val="lv-LV"/>
              </w:rPr>
              <w:t>Kritērijs – 5.2. Fiziskā vide</w:t>
            </w:r>
            <w:r w:rsidR="00497405" w:rsidRPr="00257385">
              <w:rPr>
                <w:b/>
                <w:noProof/>
                <w:webHidden/>
              </w:rPr>
              <w:tab/>
            </w:r>
            <w:r w:rsidR="00497405" w:rsidRPr="00257385">
              <w:rPr>
                <w:b/>
                <w:noProof/>
                <w:webHidden/>
              </w:rPr>
              <w:fldChar w:fldCharType="begin"/>
            </w:r>
            <w:r w:rsidR="00497405" w:rsidRPr="00257385">
              <w:rPr>
                <w:b/>
                <w:noProof/>
                <w:webHidden/>
              </w:rPr>
              <w:instrText xml:space="preserve"> PAGEREF _Toc67234999 \h </w:instrText>
            </w:r>
            <w:r w:rsidR="00497405" w:rsidRPr="00257385">
              <w:rPr>
                <w:b/>
                <w:noProof/>
                <w:webHidden/>
              </w:rPr>
            </w:r>
            <w:r w:rsidR="00497405" w:rsidRPr="00257385">
              <w:rPr>
                <w:b/>
                <w:noProof/>
                <w:webHidden/>
              </w:rPr>
              <w:fldChar w:fldCharType="separate"/>
            </w:r>
            <w:r w:rsidR="00662AA5">
              <w:rPr>
                <w:b/>
                <w:noProof/>
                <w:webHidden/>
              </w:rPr>
              <w:t>45</w:t>
            </w:r>
            <w:r w:rsidR="00497405" w:rsidRPr="00257385">
              <w:rPr>
                <w:b/>
                <w:noProof/>
                <w:webHidden/>
              </w:rPr>
              <w:fldChar w:fldCharType="end"/>
            </w:r>
          </w:hyperlink>
        </w:p>
        <w:p w:rsidR="00497405" w:rsidRPr="00257385" w:rsidRDefault="00F46B65" w:rsidP="00257385">
          <w:pPr>
            <w:pStyle w:val="Saturs1"/>
            <w:rPr>
              <w:rFonts w:asciiTheme="minorHAnsi" w:eastAsiaTheme="minorEastAsia" w:hAnsiTheme="minorHAnsi" w:cstheme="minorBidi"/>
              <w:sz w:val="22"/>
              <w:szCs w:val="22"/>
              <w:lang w:eastAsia="lv-LV"/>
            </w:rPr>
          </w:pPr>
          <w:hyperlink w:anchor="_Toc67235000" w:history="1">
            <w:r w:rsidR="00497405" w:rsidRPr="00257385">
              <w:rPr>
                <w:rStyle w:val="Hipersaite"/>
              </w:rPr>
              <w:t>6. joma – Iestādes resursi</w:t>
            </w:r>
            <w:r w:rsidR="00497405" w:rsidRPr="00257385">
              <w:rPr>
                <w:webHidden/>
              </w:rPr>
              <w:tab/>
            </w:r>
            <w:r w:rsidR="00497405" w:rsidRPr="00257385">
              <w:rPr>
                <w:webHidden/>
              </w:rPr>
              <w:fldChar w:fldCharType="begin"/>
            </w:r>
            <w:r w:rsidR="00497405" w:rsidRPr="00257385">
              <w:rPr>
                <w:webHidden/>
              </w:rPr>
              <w:instrText xml:space="preserve"> PAGEREF _Toc67235000 \h </w:instrText>
            </w:r>
            <w:r w:rsidR="00497405" w:rsidRPr="00257385">
              <w:rPr>
                <w:webHidden/>
              </w:rPr>
            </w:r>
            <w:r w:rsidR="00497405" w:rsidRPr="00257385">
              <w:rPr>
                <w:webHidden/>
              </w:rPr>
              <w:fldChar w:fldCharType="separate"/>
            </w:r>
            <w:r w:rsidR="00662AA5">
              <w:rPr>
                <w:webHidden/>
              </w:rPr>
              <w:t>47</w:t>
            </w:r>
            <w:r w:rsidR="00497405" w:rsidRPr="00257385">
              <w:rPr>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5001" w:history="1">
            <w:r w:rsidR="00497405" w:rsidRPr="000C065F">
              <w:rPr>
                <w:rStyle w:val="Hipersaite"/>
                <w:b/>
                <w:noProof/>
                <w:lang w:val="lv-LV"/>
              </w:rPr>
              <w:t>Kritērijs – 6.1. Iekārtas un materiāltehniskie resursi</w:t>
            </w:r>
            <w:r w:rsidR="00497405">
              <w:rPr>
                <w:noProof/>
                <w:webHidden/>
              </w:rPr>
              <w:tab/>
            </w:r>
            <w:r w:rsidR="00497405">
              <w:rPr>
                <w:noProof/>
                <w:webHidden/>
              </w:rPr>
              <w:fldChar w:fldCharType="begin"/>
            </w:r>
            <w:r w:rsidR="00497405">
              <w:rPr>
                <w:noProof/>
                <w:webHidden/>
              </w:rPr>
              <w:instrText xml:space="preserve"> PAGEREF _Toc67235001 \h </w:instrText>
            </w:r>
            <w:r w:rsidR="00497405">
              <w:rPr>
                <w:noProof/>
                <w:webHidden/>
              </w:rPr>
            </w:r>
            <w:r w:rsidR="00497405">
              <w:rPr>
                <w:noProof/>
                <w:webHidden/>
              </w:rPr>
              <w:fldChar w:fldCharType="separate"/>
            </w:r>
            <w:r w:rsidR="00662AA5">
              <w:rPr>
                <w:noProof/>
                <w:webHidden/>
              </w:rPr>
              <w:t>47</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5002" w:history="1">
            <w:r w:rsidR="00497405" w:rsidRPr="000C065F">
              <w:rPr>
                <w:rStyle w:val="Hipersaite"/>
                <w:b/>
                <w:noProof/>
                <w:lang w:val="lv-LV"/>
              </w:rPr>
              <w:t>Kritērijs – 6.2. Personālresursi</w:t>
            </w:r>
            <w:r w:rsidR="00497405">
              <w:rPr>
                <w:noProof/>
                <w:webHidden/>
              </w:rPr>
              <w:tab/>
            </w:r>
            <w:r w:rsidR="00497405">
              <w:rPr>
                <w:noProof/>
                <w:webHidden/>
              </w:rPr>
              <w:fldChar w:fldCharType="begin"/>
            </w:r>
            <w:r w:rsidR="00497405">
              <w:rPr>
                <w:noProof/>
                <w:webHidden/>
              </w:rPr>
              <w:instrText xml:space="preserve"> PAGEREF _Toc67235002 \h </w:instrText>
            </w:r>
            <w:r w:rsidR="00497405">
              <w:rPr>
                <w:noProof/>
                <w:webHidden/>
              </w:rPr>
            </w:r>
            <w:r w:rsidR="00497405">
              <w:rPr>
                <w:noProof/>
                <w:webHidden/>
              </w:rPr>
              <w:fldChar w:fldCharType="separate"/>
            </w:r>
            <w:r w:rsidR="00662AA5">
              <w:rPr>
                <w:noProof/>
                <w:webHidden/>
              </w:rPr>
              <w:t>49</w:t>
            </w:r>
            <w:r w:rsidR="00497405">
              <w:rPr>
                <w:noProof/>
                <w:webHidden/>
              </w:rPr>
              <w:fldChar w:fldCharType="end"/>
            </w:r>
          </w:hyperlink>
        </w:p>
        <w:p w:rsidR="00497405" w:rsidRDefault="00F46B65">
          <w:pPr>
            <w:pStyle w:val="Saturs2"/>
            <w:rPr>
              <w:rFonts w:asciiTheme="minorHAnsi" w:eastAsiaTheme="minorEastAsia" w:hAnsiTheme="minorHAnsi" w:cstheme="minorBidi"/>
              <w:sz w:val="22"/>
              <w:szCs w:val="22"/>
              <w:lang w:eastAsia="lv-LV"/>
            </w:rPr>
          </w:pPr>
          <w:hyperlink w:anchor="_Toc67235003" w:history="1">
            <w:r w:rsidR="00497405" w:rsidRPr="000C065F">
              <w:rPr>
                <w:rStyle w:val="Hipersaite"/>
              </w:rPr>
              <w:t>7. joma – Iestādes darba organizācija, vadība un kvalitātes nodrošināšana</w:t>
            </w:r>
            <w:r w:rsidR="00497405">
              <w:rPr>
                <w:webHidden/>
              </w:rPr>
              <w:tab/>
            </w:r>
            <w:r w:rsidR="00497405">
              <w:rPr>
                <w:webHidden/>
              </w:rPr>
              <w:fldChar w:fldCharType="begin"/>
            </w:r>
            <w:r w:rsidR="00497405">
              <w:rPr>
                <w:webHidden/>
              </w:rPr>
              <w:instrText xml:space="preserve"> PAGEREF _Toc67235003 \h </w:instrText>
            </w:r>
            <w:r w:rsidR="00497405">
              <w:rPr>
                <w:webHidden/>
              </w:rPr>
            </w:r>
            <w:r w:rsidR="00497405">
              <w:rPr>
                <w:webHidden/>
              </w:rPr>
              <w:fldChar w:fldCharType="separate"/>
            </w:r>
            <w:r w:rsidR="00662AA5">
              <w:rPr>
                <w:webHidden/>
              </w:rPr>
              <w:t>50</w:t>
            </w:r>
            <w:r w:rsidR="00497405">
              <w:rPr>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5004" w:history="1">
            <w:r w:rsidR="00497405" w:rsidRPr="000C065F">
              <w:rPr>
                <w:rStyle w:val="Hipersaite"/>
                <w:b/>
                <w:noProof/>
                <w:lang w:val="lv-LV"/>
              </w:rPr>
              <w:t>Kritērijs – 7.1. Iestādes darba pašnovērtēšana un attīstības plānošana</w:t>
            </w:r>
            <w:r w:rsidR="00497405">
              <w:rPr>
                <w:noProof/>
                <w:webHidden/>
              </w:rPr>
              <w:tab/>
            </w:r>
            <w:r w:rsidR="00497405">
              <w:rPr>
                <w:noProof/>
                <w:webHidden/>
              </w:rPr>
              <w:fldChar w:fldCharType="begin"/>
            </w:r>
            <w:r w:rsidR="00497405">
              <w:rPr>
                <w:noProof/>
                <w:webHidden/>
              </w:rPr>
              <w:instrText xml:space="preserve"> PAGEREF _Toc67235004 \h </w:instrText>
            </w:r>
            <w:r w:rsidR="00497405">
              <w:rPr>
                <w:noProof/>
                <w:webHidden/>
              </w:rPr>
            </w:r>
            <w:r w:rsidR="00497405">
              <w:rPr>
                <w:noProof/>
                <w:webHidden/>
              </w:rPr>
              <w:fldChar w:fldCharType="separate"/>
            </w:r>
            <w:r w:rsidR="00662AA5">
              <w:rPr>
                <w:noProof/>
                <w:webHidden/>
              </w:rPr>
              <w:t>50</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5005" w:history="1">
            <w:r w:rsidR="00497405" w:rsidRPr="000C065F">
              <w:rPr>
                <w:rStyle w:val="Hipersaite"/>
                <w:b/>
                <w:noProof/>
                <w:lang w:val="lv-LV"/>
              </w:rPr>
              <w:t>Kritērijs – 7.2. Iestādes vadības darbs un personāla pārvaldība</w:t>
            </w:r>
            <w:r w:rsidR="00497405">
              <w:rPr>
                <w:noProof/>
                <w:webHidden/>
              </w:rPr>
              <w:tab/>
            </w:r>
            <w:r w:rsidR="00497405">
              <w:rPr>
                <w:noProof/>
                <w:webHidden/>
              </w:rPr>
              <w:fldChar w:fldCharType="begin"/>
            </w:r>
            <w:r w:rsidR="00497405">
              <w:rPr>
                <w:noProof/>
                <w:webHidden/>
              </w:rPr>
              <w:instrText xml:space="preserve"> PAGEREF _Toc67235005 \h </w:instrText>
            </w:r>
            <w:r w:rsidR="00497405">
              <w:rPr>
                <w:noProof/>
                <w:webHidden/>
              </w:rPr>
            </w:r>
            <w:r w:rsidR="00497405">
              <w:rPr>
                <w:noProof/>
                <w:webHidden/>
              </w:rPr>
              <w:fldChar w:fldCharType="separate"/>
            </w:r>
            <w:r w:rsidR="00662AA5">
              <w:rPr>
                <w:noProof/>
                <w:webHidden/>
              </w:rPr>
              <w:t>51</w:t>
            </w:r>
            <w:r w:rsidR="00497405">
              <w:rPr>
                <w:noProof/>
                <w:webHidden/>
              </w:rPr>
              <w:fldChar w:fldCharType="end"/>
            </w:r>
          </w:hyperlink>
        </w:p>
        <w:p w:rsidR="00497405" w:rsidRDefault="00F46B65">
          <w:pPr>
            <w:pStyle w:val="Saturs3"/>
            <w:rPr>
              <w:rFonts w:asciiTheme="minorHAnsi" w:eastAsiaTheme="minorEastAsia" w:hAnsiTheme="minorHAnsi" w:cstheme="minorBidi"/>
              <w:noProof/>
              <w:sz w:val="22"/>
              <w:szCs w:val="22"/>
              <w:lang w:val="lv-LV" w:eastAsia="lv-LV"/>
            </w:rPr>
          </w:pPr>
          <w:hyperlink w:anchor="_Toc67235006" w:history="1">
            <w:r w:rsidR="00497405" w:rsidRPr="000C065F">
              <w:rPr>
                <w:rStyle w:val="Hipersaite"/>
                <w:b/>
                <w:bCs/>
                <w:noProof/>
                <w:lang w:val="lv-LV"/>
              </w:rPr>
              <w:t>Kritērijs – 7.3. Iestādes sadarbība ar citām institūcijām</w:t>
            </w:r>
            <w:r w:rsidR="00497405">
              <w:rPr>
                <w:noProof/>
                <w:webHidden/>
              </w:rPr>
              <w:tab/>
            </w:r>
            <w:r w:rsidR="00497405">
              <w:rPr>
                <w:noProof/>
                <w:webHidden/>
              </w:rPr>
              <w:fldChar w:fldCharType="begin"/>
            </w:r>
            <w:r w:rsidR="00497405">
              <w:rPr>
                <w:noProof/>
                <w:webHidden/>
              </w:rPr>
              <w:instrText xml:space="preserve"> PAGEREF _Toc67235006 \h </w:instrText>
            </w:r>
            <w:r w:rsidR="00497405">
              <w:rPr>
                <w:noProof/>
                <w:webHidden/>
              </w:rPr>
            </w:r>
            <w:r w:rsidR="00497405">
              <w:rPr>
                <w:noProof/>
                <w:webHidden/>
              </w:rPr>
              <w:fldChar w:fldCharType="separate"/>
            </w:r>
            <w:r w:rsidR="00662AA5">
              <w:rPr>
                <w:noProof/>
                <w:webHidden/>
              </w:rPr>
              <w:t>52</w:t>
            </w:r>
            <w:r w:rsidR="00497405">
              <w:rPr>
                <w:noProof/>
                <w:webHidden/>
              </w:rPr>
              <w:fldChar w:fldCharType="end"/>
            </w:r>
          </w:hyperlink>
        </w:p>
        <w:p w:rsidR="00497405" w:rsidRDefault="00F46B65" w:rsidP="00257385">
          <w:pPr>
            <w:pStyle w:val="Saturs1"/>
            <w:rPr>
              <w:rFonts w:asciiTheme="minorHAnsi" w:eastAsiaTheme="minorEastAsia" w:hAnsiTheme="minorHAnsi" w:cstheme="minorBidi"/>
              <w:b/>
              <w:sz w:val="22"/>
              <w:szCs w:val="22"/>
              <w:lang w:eastAsia="lv-LV"/>
            </w:rPr>
          </w:pPr>
          <w:hyperlink w:anchor="_Toc67235007" w:history="1">
            <w:r w:rsidR="00497405" w:rsidRPr="000C065F">
              <w:rPr>
                <w:rStyle w:val="Hipersaite"/>
                <w:b/>
                <w:bCs/>
              </w:rPr>
              <w:t>5. CITI SASNIEGUMI</w:t>
            </w:r>
            <w:r w:rsidR="00497405">
              <w:rPr>
                <w:webHidden/>
              </w:rPr>
              <w:tab/>
            </w:r>
            <w:r w:rsidR="00497405">
              <w:rPr>
                <w:webHidden/>
              </w:rPr>
              <w:fldChar w:fldCharType="begin"/>
            </w:r>
            <w:r w:rsidR="00497405">
              <w:rPr>
                <w:webHidden/>
              </w:rPr>
              <w:instrText xml:space="preserve"> PAGEREF _Toc67235007 \h </w:instrText>
            </w:r>
            <w:r w:rsidR="00497405">
              <w:rPr>
                <w:webHidden/>
              </w:rPr>
            </w:r>
            <w:r w:rsidR="00497405">
              <w:rPr>
                <w:webHidden/>
              </w:rPr>
              <w:fldChar w:fldCharType="separate"/>
            </w:r>
            <w:r w:rsidR="00662AA5">
              <w:rPr>
                <w:webHidden/>
              </w:rPr>
              <w:t>54</w:t>
            </w:r>
            <w:r w:rsidR="00497405">
              <w:rPr>
                <w:webHidden/>
              </w:rPr>
              <w:fldChar w:fldCharType="end"/>
            </w:r>
          </w:hyperlink>
        </w:p>
        <w:p w:rsidR="00497405" w:rsidRDefault="00F46B65" w:rsidP="00257385">
          <w:pPr>
            <w:pStyle w:val="Saturs1"/>
            <w:rPr>
              <w:rFonts w:asciiTheme="minorHAnsi" w:eastAsiaTheme="minorEastAsia" w:hAnsiTheme="minorHAnsi" w:cstheme="minorBidi"/>
              <w:b/>
              <w:sz w:val="22"/>
              <w:szCs w:val="22"/>
              <w:lang w:eastAsia="lv-LV"/>
            </w:rPr>
          </w:pPr>
          <w:hyperlink w:anchor="_Toc67235008" w:history="1">
            <w:r w:rsidR="00497405" w:rsidRPr="00257385">
              <w:rPr>
                <w:rStyle w:val="Hipersaite"/>
                <w:b/>
              </w:rPr>
              <w:t>6. TURPMĀKĀ ATTĪSTĪBA</w:t>
            </w:r>
            <w:r w:rsidR="00497405">
              <w:rPr>
                <w:webHidden/>
              </w:rPr>
              <w:tab/>
            </w:r>
            <w:r w:rsidR="00497405">
              <w:rPr>
                <w:webHidden/>
              </w:rPr>
              <w:fldChar w:fldCharType="begin"/>
            </w:r>
            <w:r w:rsidR="00497405">
              <w:rPr>
                <w:webHidden/>
              </w:rPr>
              <w:instrText xml:space="preserve"> PAGEREF _Toc67235008 \h </w:instrText>
            </w:r>
            <w:r w:rsidR="00497405">
              <w:rPr>
                <w:webHidden/>
              </w:rPr>
            </w:r>
            <w:r w:rsidR="00497405">
              <w:rPr>
                <w:webHidden/>
              </w:rPr>
              <w:fldChar w:fldCharType="separate"/>
            </w:r>
            <w:r w:rsidR="00662AA5">
              <w:rPr>
                <w:webHidden/>
              </w:rPr>
              <w:t>56</w:t>
            </w:r>
            <w:r w:rsidR="00497405">
              <w:rPr>
                <w:webHidden/>
              </w:rPr>
              <w:fldChar w:fldCharType="end"/>
            </w:r>
          </w:hyperlink>
        </w:p>
        <w:p w:rsidR="00AE2561" w:rsidRDefault="00AE2561" w:rsidP="00AE2561">
          <w:pPr>
            <w:spacing w:after="240" w:line="240" w:lineRule="auto"/>
            <w:rPr>
              <w:rFonts w:ascii="Times New Roman" w:eastAsia="MS Mincho" w:hAnsi="Times New Roman" w:cs="Times New Roman"/>
              <w:sz w:val="24"/>
              <w:szCs w:val="24"/>
              <w:lang w:val="lv-LV"/>
            </w:rPr>
          </w:pPr>
          <w:r w:rsidRPr="00891313">
            <w:rPr>
              <w:rFonts w:ascii="Times New Roman" w:eastAsia="MS Mincho" w:hAnsi="Times New Roman" w:cs="Times New Roman"/>
              <w:bCs/>
              <w:sz w:val="28"/>
              <w:szCs w:val="28"/>
              <w:lang w:val="lv-LV"/>
            </w:rPr>
            <w:fldChar w:fldCharType="end"/>
          </w:r>
        </w:p>
      </w:sdtContent>
    </w:sdt>
    <w:p w:rsidR="00C81094" w:rsidRDefault="00C81094">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br w:type="page"/>
      </w:r>
    </w:p>
    <w:p w:rsidR="00AE2561" w:rsidRDefault="00AE2561" w:rsidP="00EE38A1">
      <w:pPr>
        <w:keepNext/>
        <w:numPr>
          <w:ilvl w:val="0"/>
          <w:numId w:val="6"/>
        </w:numPr>
        <w:spacing w:after="0" w:line="360" w:lineRule="auto"/>
        <w:jc w:val="center"/>
        <w:outlineLvl w:val="0"/>
        <w:rPr>
          <w:rFonts w:ascii="Times New Roman" w:eastAsia="MS Mincho" w:hAnsi="Times New Roman" w:cs="Times New Roman"/>
          <w:b/>
          <w:bCs/>
          <w:sz w:val="28"/>
          <w:szCs w:val="24"/>
          <w:lang w:val="lv-LV"/>
        </w:rPr>
      </w:pPr>
      <w:bookmarkStart w:id="38" w:name="_Toc67234971"/>
      <w:r>
        <w:rPr>
          <w:rFonts w:ascii="Times New Roman" w:eastAsia="MS Mincho" w:hAnsi="Times New Roman" w:cs="Times New Roman"/>
          <w:b/>
          <w:bCs/>
          <w:sz w:val="28"/>
          <w:szCs w:val="24"/>
          <w:lang w:val="lv-LV"/>
        </w:rPr>
        <w:lastRenderedPageBreak/>
        <w:t>IZGLĪTĪBAS IESTĀDES</w:t>
      </w:r>
      <w:r w:rsidRPr="00E42CF4">
        <w:rPr>
          <w:rFonts w:ascii="Times New Roman" w:eastAsia="MS Mincho" w:hAnsi="Times New Roman" w:cs="Times New Roman"/>
          <w:b/>
          <w:bCs/>
          <w:sz w:val="28"/>
          <w:szCs w:val="24"/>
          <w:lang w:val="lv-LV"/>
        </w:rPr>
        <w:t xml:space="preserve"> VISPĀRĪGS RAKSTUROJUMS</w:t>
      </w:r>
      <w:bookmarkEnd w:id="38"/>
    </w:p>
    <w:p w:rsidR="0062134A" w:rsidRDefault="0062134A" w:rsidP="0062134A">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Skaistkalnes vidusskola ir Vecumnieku novada domes </w:t>
      </w:r>
      <w:r>
        <w:rPr>
          <w:rFonts w:ascii="Times New Roman" w:eastAsia="Times New Roman" w:hAnsi="Times New Roman" w:cs="Times New Roman"/>
          <w:sz w:val="24"/>
          <w:szCs w:val="24"/>
          <w:lang w:val="lv-LV"/>
        </w:rPr>
        <w:t xml:space="preserve">(juridiskā adrese: Rīgas iela 29, Vecumnieki, Vecumnieku novads, LV – 3933, tālrunis 63976100, fakss 63960524, e – pasts </w:t>
      </w:r>
      <w:hyperlink r:id="rId11" w:history="1">
        <w:r>
          <w:rPr>
            <w:rStyle w:val="Hipersaite"/>
            <w:rFonts w:eastAsia="Times New Roman"/>
            <w:sz w:val="24"/>
            <w:lang w:val="lv-LV"/>
          </w:rPr>
          <w:t>vecumnieki@vecumnieki.lv</w:t>
        </w:r>
      </w:hyperlink>
      <w:r>
        <w:rPr>
          <w:rFonts w:ascii="Times New Roman" w:eastAsia="Times New Roman" w:hAnsi="Times New Roman" w:cs="Times New Roman"/>
          <w:sz w:val="24"/>
          <w:szCs w:val="24"/>
          <w:lang w:val="lv-LV"/>
        </w:rPr>
        <w:t xml:space="preserve">, mājas lapa </w:t>
      </w:r>
      <w:hyperlink r:id="rId12" w:history="1">
        <w:r>
          <w:rPr>
            <w:rStyle w:val="Hipersaite"/>
            <w:rFonts w:eastAsia="Times New Roman"/>
            <w:sz w:val="24"/>
            <w:lang w:val="lv-LV"/>
          </w:rPr>
          <w:t>www.vecumnieki.lv</w:t>
        </w:r>
      </w:hyperlink>
      <w:r>
        <w:rPr>
          <w:rFonts w:ascii="Times New Roman" w:eastAsia="Times New Roman" w:hAnsi="Times New Roman" w:cs="Times New Roman"/>
          <w:sz w:val="24"/>
          <w:szCs w:val="24"/>
          <w:lang w:val="lv-LV"/>
        </w:rPr>
        <w:t xml:space="preserve">) </w:t>
      </w:r>
      <w:r>
        <w:rPr>
          <w:rFonts w:ascii="Times New Roman" w:eastAsia="MS Mincho" w:hAnsi="Times New Roman" w:cs="Times New Roman"/>
          <w:sz w:val="24"/>
          <w:szCs w:val="24"/>
          <w:lang w:val="lv-LV"/>
        </w:rPr>
        <w:t>dibināta vispārējās vidējās izglītības mācību iestāde, kas organizē un īsteno izglītības procesu, nodrošinot izglītojamajiem vispusīgas iespējas apgūt vispārējās pirmskolas izglītība</w:t>
      </w:r>
      <w:r w:rsidR="009F149C">
        <w:rPr>
          <w:rFonts w:ascii="Times New Roman" w:eastAsia="MS Mincho" w:hAnsi="Times New Roman" w:cs="Times New Roman"/>
          <w:sz w:val="24"/>
          <w:szCs w:val="24"/>
          <w:lang w:val="lv-LV"/>
        </w:rPr>
        <w:t xml:space="preserve">s, vispārējās pamatizglītības, </w:t>
      </w:r>
      <w:r>
        <w:rPr>
          <w:rFonts w:ascii="Times New Roman" w:eastAsia="MS Mincho" w:hAnsi="Times New Roman" w:cs="Times New Roman"/>
          <w:sz w:val="24"/>
          <w:szCs w:val="24"/>
          <w:lang w:val="lv-LV"/>
        </w:rPr>
        <w:t>vispārējās vidējās izglītības</w:t>
      </w:r>
      <w:r w:rsidR="009F149C">
        <w:rPr>
          <w:rFonts w:ascii="Times New Roman" w:eastAsia="MS Mincho" w:hAnsi="Times New Roman" w:cs="Times New Roman"/>
          <w:sz w:val="24"/>
          <w:szCs w:val="24"/>
          <w:lang w:val="lv-LV"/>
        </w:rPr>
        <w:t xml:space="preserve"> un speciālās pamatizglītības</w:t>
      </w:r>
      <w:r>
        <w:rPr>
          <w:rFonts w:ascii="Times New Roman" w:eastAsia="MS Mincho" w:hAnsi="Times New Roman" w:cs="Times New Roman"/>
          <w:sz w:val="24"/>
          <w:szCs w:val="24"/>
          <w:lang w:val="lv-LV"/>
        </w:rPr>
        <w:t xml:space="preserve"> programmas.</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Skaistkalnes vidusskolas darbības tiesiskais pamats ir Latvijas Republikas Izglītības likums, Vispārējās izglītības likums, Bērnu tiesību aizsardzības likums, citi likumi un normatīvie akti un ar Vecumnieku novada pašvaldību sask</w:t>
      </w:r>
      <w:r w:rsidR="006D05FC">
        <w:rPr>
          <w:rFonts w:ascii="Times New Roman" w:eastAsia="MS Mincho" w:hAnsi="Times New Roman" w:cs="Times New Roman"/>
          <w:sz w:val="24"/>
          <w:szCs w:val="24"/>
          <w:lang w:val="lv-LV"/>
        </w:rPr>
        <w:t>aņots Skaistkalnes vidusskolas n</w:t>
      </w:r>
      <w:r>
        <w:rPr>
          <w:rFonts w:ascii="Times New Roman" w:eastAsia="MS Mincho" w:hAnsi="Times New Roman" w:cs="Times New Roman"/>
          <w:sz w:val="24"/>
          <w:szCs w:val="24"/>
          <w:lang w:val="lv-LV"/>
        </w:rPr>
        <w:t>olikums.</w:t>
      </w:r>
    </w:p>
    <w:p w:rsidR="0062134A" w:rsidRPr="00CC3C79" w:rsidRDefault="0062134A" w:rsidP="00CC3C79">
      <w:pPr>
        <w:pStyle w:val="Sarakstarindkopa"/>
        <w:keepNext/>
        <w:numPr>
          <w:ilvl w:val="1"/>
          <w:numId w:val="6"/>
        </w:numPr>
        <w:spacing w:before="120" w:after="120"/>
        <w:outlineLvl w:val="1"/>
        <w:rPr>
          <w:b/>
          <w:bCs/>
          <w:iCs/>
          <w:lang w:val="lv-LV"/>
        </w:rPr>
      </w:pPr>
      <w:bookmarkStart w:id="39" w:name="_Toc67234972"/>
      <w:r w:rsidRPr="00CC3C79">
        <w:rPr>
          <w:b/>
          <w:bCs/>
          <w:iCs/>
          <w:lang w:val="lv-LV"/>
        </w:rPr>
        <w:t>Izglītības iestādes atrašanās vieta</w:t>
      </w:r>
      <w:bookmarkEnd w:id="39"/>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Skaistkalnes vidusskola atrodas pie Latvijas – Lietuvas robežas, Mēmeles upes krastā, apmēram 200 m uz austrumiem no šosejas Rīga – Birži. Skolas teritorija ir 3 ha. Teritorijas dienvidos ir Mēmeles upe – Latvijas – Lietuvas robeža. Teritorijas ziemeļrietumu pusē ir dīķis. Skolas teritorijā ir parks, sporta laukums, 2015. gadā izveidota militārā šķēršļu josla, 2016. gadā – basketbola laukums, 2017. gadā – skrejceliņš ap basketbola laukumu. Skolas teritorija ir apzaļumota un labiekārtota ar atpūtas vietām.</w:t>
      </w:r>
    </w:p>
    <w:p w:rsidR="0062134A" w:rsidRPr="00CC3C79" w:rsidRDefault="0062134A" w:rsidP="00CC3C79">
      <w:pPr>
        <w:pStyle w:val="Sarakstarindkopa"/>
        <w:keepNext/>
        <w:numPr>
          <w:ilvl w:val="1"/>
          <w:numId w:val="6"/>
        </w:numPr>
        <w:spacing w:before="120" w:after="120"/>
        <w:outlineLvl w:val="1"/>
        <w:rPr>
          <w:b/>
          <w:bCs/>
          <w:iCs/>
          <w:lang w:val="lv-LV"/>
        </w:rPr>
      </w:pPr>
      <w:bookmarkStart w:id="40" w:name="_Toc67234973"/>
      <w:r w:rsidRPr="00CC3C79">
        <w:rPr>
          <w:b/>
          <w:bCs/>
          <w:iCs/>
          <w:lang w:val="lv-LV"/>
        </w:rPr>
        <w:t>Sociālā</w:t>
      </w:r>
      <w:r w:rsidR="00763217" w:rsidRPr="00CC3C79">
        <w:rPr>
          <w:b/>
          <w:bCs/>
          <w:iCs/>
          <w:lang w:val="lv-LV"/>
        </w:rPr>
        <w:t>s</w:t>
      </w:r>
      <w:r w:rsidRPr="00CC3C79">
        <w:rPr>
          <w:b/>
          <w:bCs/>
          <w:iCs/>
          <w:lang w:val="lv-LV"/>
        </w:rPr>
        <w:t xml:space="preserve"> vide</w:t>
      </w:r>
      <w:r w:rsidR="00763217" w:rsidRPr="00CC3C79">
        <w:rPr>
          <w:b/>
          <w:bCs/>
          <w:iCs/>
          <w:lang w:val="lv-LV"/>
        </w:rPr>
        <w:t>s raksturojums</w:t>
      </w:r>
      <w:bookmarkEnd w:id="40"/>
    </w:p>
    <w:p w:rsidR="0062134A" w:rsidRDefault="0062134A" w:rsidP="0062134A">
      <w:pPr>
        <w:spacing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Skaistkalnes pagasta iedzīvotāju skaits 2020. gada 1. janvārī – 1053.</w:t>
      </w:r>
    </w:p>
    <w:p w:rsidR="0062134A" w:rsidRDefault="0062134A" w:rsidP="00EE38A1">
      <w:pPr>
        <w:pStyle w:val="Sarakstarindkopa"/>
        <w:numPr>
          <w:ilvl w:val="1"/>
          <w:numId w:val="25"/>
        </w:numPr>
        <w:spacing w:before="120" w:after="120"/>
        <w:jc w:val="right"/>
        <w:rPr>
          <w:i/>
          <w:lang w:val="lv-LV"/>
        </w:rPr>
      </w:pPr>
      <w:r>
        <w:rPr>
          <w:i/>
          <w:lang w:val="lv-LV"/>
        </w:rPr>
        <w:t>tabula</w:t>
      </w:r>
    </w:p>
    <w:p w:rsidR="0062134A" w:rsidRDefault="0062134A" w:rsidP="0062134A">
      <w:pPr>
        <w:pStyle w:val="Sarakstarindkopa"/>
        <w:spacing w:before="120" w:after="120"/>
        <w:ind w:left="3261"/>
        <w:rPr>
          <w:lang w:val="lv-LV"/>
        </w:rPr>
      </w:pPr>
      <w:r>
        <w:rPr>
          <w:lang w:val="lv-LV"/>
        </w:rPr>
        <w:t>Skaistkalnes pagasta iedzīvotāju struktūra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400"/>
        <w:gridCol w:w="1400"/>
        <w:gridCol w:w="1400"/>
      </w:tblGrid>
      <w:tr w:rsidR="0062134A" w:rsidTr="0062134A">
        <w:trPr>
          <w:jc w:val="center"/>
        </w:trPr>
        <w:tc>
          <w:tcPr>
            <w:tcW w:w="301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sz w:val="24"/>
                <w:szCs w:val="24"/>
                <w:lang w:val="lv-LV"/>
              </w:rPr>
            </w:pPr>
            <w:r>
              <w:rPr>
                <w:rFonts w:ascii="Times New Roman" w:eastAsia="MS Mincho" w:hAnsi="Times New Roman" w:cs="Times New Roman"/>
                <w:sz w:val="24"/>
                <w:szCs w:val="24"/>
                <w:lang w:val="lv-LV"/>
              </w:rPr>
              <w:t>Dati</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Skaits uz 01.01.2018.</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Skaits uz 01.01.2019.</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sz w:val="24"/>
                <w:szCs w:val="24"/>
                <w:lang w:val="lv-LV"/>
              </w:rPr>
            </w:pPr>
            <w:r>
              <w:rPr>
                <w:rFonts w:ascii="Times New Roman" w:eastAsia="MS Mincho" w:hAnsi="Times New Roman" w:cs="Times New Roman"/>
                <w:sz w:val="24"/>
                <w:szCs w:val="24"/>
                <w:lang w:val="lv-LV"/>
              </w:rPr>
              <w:t>Skaits uz 01.01.2020.</w:t>
            </w:r>
          </w:p>
        </w:tc>
      </w:tr>
      <w:tr w:rsidR="0062134A" w:rsidTr="0062134A">
        <w:trPr>
          <w:jc w:val="center"/>
        </w:trPr>
        <w:tc>
          <w:tcPr>
            <w:tcW w:w="301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rPr>
                <w:rFonts w:ascii="Times New Roman" w:eastAsia="Times New Roman" w:hAnsi="Times New Roman" w:cs="Times New Roman"/>
                <w:color w:val="000000"/>
                <w:sz w:val="24"/>
                <w:szCs w:val="24"/>
                <w:lang w:val="lv-LV"/>
              </w:rPr>
            </w:pPr>
            <w:r>
              <w:rPr>
                <w:rFonts w:ascii="Times New Roman" w:eastAsia="MS Mincho" w:hAnsi="Times New Roman" w:cs="Times New Roman"/>
                <w:color w:val="000000"/>
                <w:sz w:val="24"/>
                <w:szCs w:val="24"/>
                <w:lang w:val="lv-LV"/>
              </w:rPr>
              <w:t>Bērni līdz 15 gadu vecumam</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103</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111</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110</w:t>
            </w:r>
          </w:p>
        </w:tc>
      </w:tr>
      <w:tr w:rsidR="0062134A" w:rsidTr="0062134A">
        <w:trPr>
          <w:jc w:val="center"/>
        </w:trPr>
        <w:tc>
          <w:tcPr>
            <w:tcW w:w="301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rPr>
                <w:rFonts w:ascii="Times New Roman" w:eastAsia="Times New Roman" w:hAnsi="Times New Roman" w:cs="Times New Roman"/>
                <w:color w:val="000000"/>
                <w:sz w:val="24"/>
                <w:szCs w:val="24"/>
                <w:lang w:val="lv-LV"/>
              </w:rPr>
            </w:pPr>
            <w:r>
              <w:rPr>
                <w:rFonts w:ascii="Times New Roman" w:eastAsia="MS Mincho" w:hAnsi="Times New Roman" w:cs="Times New Roman"/>
                <w:color w:val="000000"/>
                <w:sz w:val="24"/>
                <w:szCs w:val="24"/>
                <w:lang w:val="lv-LV"/>
              </w:rPr>
              <w:t>Darbaspējīgā vecumā</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721</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727</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714</w:t>
            </w:r>
          </w:p>
        </w:tc>
      </w:tr>
      <w:tr w:rsidR="0062134A" w:rsidTr="0062134A">
        <w:trPr>
          <w:jc w:val="center"/>
        </w:trPr>
        <w:tc>
          <w:tcPr>
            <w:tcW w:w="301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rPr>
                <w:rFonts w:ascii="Times New Roman" w:eastAsia="Times New Roman" w:hAnsi="Times New Roman" w:cs="Times New Roman"/>
                <w:color w:val="000000"/>
                <w:sz w:val="24"/>
                <w:szCs w:val="24"/>
                <w:lang w:val="lv-LV"/>
              </w:rPr>
            </w:pPr>
            <w:r>
              <w:rPr>
                <w:rFonts w:ascii="Times New Roman" w:eastAsia="MS Mincho" w:hAnsi="Times New Roman" w:cs="Times New Roman"/>
                <w:color w:val="000000"/>
                <w:sz w:val="24"/>
                <w:szCs w:val="24"/>
                <w:lang w:val="lv-LV"/>
              </w:rPr>
              <w:t>Pensionāri</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272</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224</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229</w:t>
            </w:r>
          </w:p>
        </w:tc>
      </w:tr>
      <w:tr w:rsidR="0062134A" w:rsidTr="0062134A">
        <w:trPr>
          <w:jc w:val="center"/>
        </w:trPr>
        <w:tc>
          <w:tcPr>
            <w:tcW w:w="301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rPr>
                <w:rFonts w:ascii="Times New Roman" w:eastAsia="MS Mincho" w:hAnsi="Times New Roman" w:cs="Times New Roman"/>
                <w:color w:val="000000"/>
                <w:sz w:val="24"/>
                <w:szCs w:val="24"/>
                <w:lang w:val="lv-LV"/>
              </w:rPr>
            </w:pPr>
            <w:r>
              <w:rPr>
                <w:rFonts w:ascii="Times New Roman" w:eastAsia="MS Mincho" w:hAnsi="Times New Roman" w:cs="Times New Roman"/>
                <w:color w:val="000000"/>
                <w:sz w:val="24"/>
                <w:szCs w:val="24"/>
                <w:lang w:val="lv-LV"/>
              </w:rPr>
              <w:t>Kopā</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1096</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1062</w:t>
            </w:r>
          </w:p>
        </w:tc>
        <w:tc>
          <w:tcPr>
            <w:tcW w:w="1400" w:type="dxa"/>
            <w:tcBorders>
              <w:top w:val="single" w:sz="4" w:space="0" w:color="auto"/>
              <w:left w:val="single" w:sz="4" w:space="0" w:color="auto"/>
              <w:bottom w:val="single" w:sz="4" w:space="0" w:color="auto"/>
              <w:right w:val="single" w:sz="4" w:space="0" w:color="auto"/>
            </w:tcBorders>
            <w:hideMark/>
          </w:tcPr>
          <w:p w:rsidR="0062134A" w:rsidRDefault="0062134A">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1053</w:t>
            </w:r>
          </w:p>
        </w:tc>
      </w:tr>
    </w:tbl>
    <w:p w:rsidR="0062134A" w:rsidRDefault="008D153C" w:rsidP="0062134A">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Skaistkalnes pagastā g</w:t>
      </w:r>
      <w:r w:rsidR="0062134A">
        <w:rPr>
          <w:rFonts w:ascii="Times New Roman" w:eastAsia="MS Mincho" w:hAnsi="Times New Roman" w:cs="Times New Roman"/>
          <w:sz w:val="24"/>
          <w:szCs w:val="24"/>
          <w:lang w:val="lv-LV"/>
        </w:rPr>
        <w:t xml:space="preserve">alvenās darba vietas ir veikali, skola, pagasts, zemnieku saimniecības, ceļu daļa un mežniecība. </w:t>
      </w:r>
      <w:r w:rsidR="002474C7">
        <w:rPr>
          <w:rFonts w:ascii="Times New Roman" w:eastAsia="MS Mincho" w:hAnsi="Times New Roman" w:cs="Times New Roman"/>
          <w:sz w:val="24"/>
          <w:szCs w:val="24"/>
          <w:lang w:val="lv-LV"/>
        </w:rPr>
        <w:t xml:space="preserve"> </w:t>
      </w:r>
    </w:p>
    <w:p w:rsidR="002474C7" w:rsidRDefault="0062134A" w:rsidP="002474C7">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Ekonomiskās krīzes rezultātā pieauga bezdarba līmenis un maznodrošināto ģimeņu skaits arī šo pagastu teritorijās. Daļa bērnu ir no maznodrošinātām ģimenēm. Tā kā atrodamies salīdzinoši tālu no lielajām pilsētām (Rīga – 80 km, Bauska – 33 km), daudziem vecākiem nav iespēju, nemainot dzīvesvietu, atrast darbu. </w:t>
      </w:r>
      <w:r w:rsidR="002474C7">
        <w:rPr>
          <w:rFonts w:ascii="Times New Roman" w:eastAsia="MS Mincho" w:hAnsi="Times New Roman" w:cs="Times New Roman"/>
          <w:sz w:val="24"/>
          <w:szCs w:val="24"/>
          <w:lang w:val="lv-LV"/>
        </w:rPr>
        <w:t>Daļa vecāku strādā ārzemēs.</w:t>
      </w:r>
    </w:p>
    <w:p w:rsidR="002474C7" w:rsidRDefault="002474C7" w:rsidP="002474C7">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Skaistkalnes vidusskolā mācās izglītojamie gan no Skaistkalnes pagasta, gan citiem pagastiem – Kurmenes pagasta, Bārbeles pagasta, Vecumnieku pagasta, Vecsaules pagasta, Mežgaļu pagasta. </w:t>
      </w:r>
    </w:p>
    <w:p w:rsidR="00111AB8" w:rsidRDefault="002474C7" w:rsidP="002474C7">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Skaistkalnes vidusskolā sociālā vide ir labvēlīga un droša, izglītojamiem un pedagogiem ir labvēlīga un cieņas pilna attieksme citam pret citu. </w:t>
      </w:r>
      <w:r w:rsidR="00111AB8">
        <w:rPr>
          <w:rFonts w:ascii="Times New Roman" w:eastAsia="MS Mincho" w:hAnsi="Times New Roman" w:cs="Times New Roman"/>
          <w:sz w:val="24"/>
          <w:szCs w:val="24"/>
          <w:lang w:val="lv-LV"/>
        </w:rPr>
        <w:t xml:space="preserve">Izglītības iestādes kolektīvu veido kvalificēti darbinieki. Izglītības iestādē ir labvēlīga darba vide. </w:t>
      </w:r>
    </w:p>
    <w:p w:rsidR="00111AB8" w:rsidRDefault="00111AB8" w:rsidP="00286F7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Skaistkalnes vidusskolā strād</w:t>
      </w:r>
      <w:r w:rsidR="00286F75">
        <w:rPr>
          <w:rFonts w:ascii="Times New Roman" w:eastAsia="MS Mincho" w:hAnsi="Times New Roman" w:cs="Times New Roman"/>
          <w:sz w:val="24"/>
          <w:szCs w:val="24"/>
          <w:lang w:val="lv-LV"/>
        </w:rPr>
        <w:t>ā 14 (47% no kopējā skaita) pedagogi, kuri ir skolas absolventi.</w:t>
      </w:r>
      <w:r>
        <w:rPr>
          <w:rFonts w:ascii="Times New Roman" w:eastAsia="MS Mincho" w:hAnsi="Times New Roman" w:cs="Times New Roman"/>
          <w:sz w:val="24"/>
          <w:szCs w:val="24"/>
          <w:lang w:val="lv-LV"/>
        </w:rPr>
        <w:t xml:space="preserve"> </w:t>
      </w:r>
    </w:p>
    <w:p w:rsidR="00330D9E" w:rsidRDefault="00330D9E" w:rsidP="00111AB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un atbalsta personāls meklē risinājumus un cenšas mazināt negatīvo sociālo procesu sabiedrībā ietekmi uz izglītības iestādes sociālo vidi.</w:t>
      </w:r>
      <w:r w:rsidR="00111AB8">
        <w:rPr>
          <w:rFonts w:ascii="Times New Roman" w:eastAsia="MS Mincho" w:hAnsi="Times New Roman" w:cs="Times New Roman"/>
          <w:sz w:val="24"/>
          <w:szCs w:val="24"/>
          <w:lang w:val="lv-LV"/>
        </w:rPr>
        <w:t xml:space="preserve"> Izglītojamajiem ir iespēja izmantot psihologa pakalpojumus.</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Sadarbojoties ar Vecumnieku novada Sociālā dienesta un bāriņtiesas d</w:t>
      </w:r>
      <w:r w:rsidR="00111AB8">
        <w:rPr>
          <w:rFonts w:ascii="Times New Roman" w:eastAsia="MS Mincho" w:hAnsi="Times New Roman" w:cs="Times New Roman"/>
          <w:sz w:val="24"/>
          <w:szCs w:val="24"/>
          <w:lang w:val="lv-LV"/>
        </w:rPr>
        <w:t>arbiniekiem</w:t>
      </w:r>
      <w:r>
        <w:rPr>
          <w:rFonts w:ascii="Times New Roman" w:eastAsia="MS Mincho" w:hAnsi="Times New Roman" w:cs="Times New Roman"/>
          <w:sz w:val="24"/>
          <w:szCs w:val="24"/>
          <w:lang w:val="lv-LV"/>
        </w:rPr>
        <w:t>, tiek risinātas izglītojamo sociālās problēmas</w:t>
      </w:r>
      <w:r w:rsidR="00111AB8">
        <w:rPr>
          <w:rFonts w:ascii="Times New Roman" w:eastAsia="MS Mincho" w:hAnsi="Times New Roman" w:cs="Times New Roman"/>
          <w:sz w:val="24"/>
          <w:szCs w:val="24"/>
          <w:lang w:val="lv-LV"/>
        </w:rPr>
        <w:t xml:space="preserve"> (nepilnas ģimenes, maznodrošinātas ģimenes, vecāki strādā ārzemēs, vecāki ir bezdarbnieki u. c</w:t>
      </w:r>
      <w:r>
        <w:rPr>
          <w:rFonts w:ascii="Times New Roman" w:eastAsia="MS Mincho" w:hAnsi="Times New Roman" w:cs="Times New Roman"/>
          <w:sz w:val="24"/>
          <w:szCs w:val="24"/>
          <w:lang w:val="lv-LV"/>
        </w:rPr>
        <w:t>.</w:t>
      </w:r>
      <w:r w:rsidR="00111AB8">
        <w:rPr>
          <w:rFonts w:ascii="Times New Roman" w:eastAsia="MS Mincho" w:hAnsi="Times New Roman" w:cs="Times New Roman"/>
          <w:sz w:val="24"/>
          <w:szCs w:val="24"/>
          <w:lang w:val="lv-LV"/>
        </w:rPr>
        <w:t>).</w:t>
      </w:r>
    </w:p>
    <w:p w:rsidR="008D153C" w:rsidRDefault="008D153C"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Pozitīvu atbalstu sniedz Latvijas Izglītības un zinātnes darbinieku arodbiedrības Bauskas starpnovadu arodorganizācijas Skaistkalnes vidusskolas pirmorganizācija.</w:t>
      </w:r>
    </w:p>
    <w:p w:rsidR="0062134A" w:rsidRPr="00F40C06" w:rsidRDefault="00F40C06" w:rsidP="00F40C06">
      <w:pPr>
        <w:pStyle w:val="Sarakstarindkopa"/>
        <w:keepNext/>
        <w:numPr>
          <w:ilvl w:val="1"/>
          <w:numId w:val="40"/>
        </w:numPr>
        <w:spacing w:before="120" w:after="120"/>
        <w:outlineLvl w:val="1"/>
        <w:rPr>
          <w:b/>
          <w:bCs/>
          <w:iCs/>
          <w:lang w:val="lv-LV"/>
        </w:rPr>
      </w:pPr>
      <w:r>
        <w:rPr>
          <w:b/>
          <w:bCs/>
          <w:iCs/>
          <w:lang w:val="lv-LV"/>
        </w:rPr>
        <w:lastRenderedPageBreak/>
        <w:t xml:space="preserve"> </w:t>
      </w:r>
      <w:bookmarkStart w:id="41" w:name="_Toc67234974"/>
      <w:r w:rsidR="0062134A" w:rsidRPr="00F40C06">
        <w:rPr>
          <w:b/>
          <w:bCs/>
          <w:iCs/>
          <w:lang w:val="lv-LV"/>
        </w:rPr>
        <w:t>Izglītības iestādes vēsture</w:t>
      </w:r>
      <w:r w:rsidR="00307C6C" w:rsidRPr="00F40C06">
        <w:rPr>
          <w:b/>
          <w:bCs/>
          <w:iCs/>
          <w:lang w:val="lv-LV"/>
        </w:rPr>
        <w:t>, tās vide</w:t>
      </w:r>
      <w:bookmarkEnd w:id="41"/>
    </w:p>
    <w:p w:rsidR="00763217" w:rsidRPr="00D3389A" w:rsidRDefault="0062134A" w:rsidP="0062134A">
      <w:pPr>
        <w:spacing w:after="0" w:line="240" w:lineRule="auto"/>
        <w:ind w:firstLine="720"/>
        <w:jc w:val="both"/>
        <w:rPr>
          <w:rFonts w:ascii="Times New Roman" w:eastAsia="MS Mincho" w:hAnsi="Times New Roman" w:cs="Times New Roman"/>
          <w:sz w:val="24"/>
          <w:szCs w:val="24"/>
          <w:lang w:val="lv-LV"/>
        </w:rPr>
      </w:pPr>
      <w:r w:rsidRPr="00D3389A">
        <w:rPr>
          <w:rFonts w:ascii="Times New Roman" w:eastAsia="MS Mincho" w:hAnsi="Times New Roman" w:cs="Times New Roman"/>
          <w:sz w:val="24"/>
          <w:szCs w:val="24"/>
          <w:lang w:val="lv-LV"/>
        </w:rPr>
        <w:t xml:space="preserve">Skaistkalnes vidusskola atrodas </w:t>
      </w:r>
      <w:r w:rsidR="00D3389A" w:rsidRPr="00D3389A">
        <w:rPr>
          <w:rFonts w:ascii="Times New Roman" w:hAnsi="Times New Roman" w:cs="Times New Roman"/>
          <w:sz w:val="24"/>
          <w:szCs w:val="24"/>
          <w:lang w:val="lv-LV"/>
        </w:rPr>
        <w:t>agrāko Skaistkalnes īpašnieku baronu</w:t>
      </w:r>
      <w:r w:rsidR="00D3389A" w:rsidRPr="00D3389A">
        <w:rPr>
          <w:rFonts w:ascii="Times New Roman" w:eastAsia="MS Mincho" w:hAnsi="Times New Roman" w:cs="Times New Roman"/>
          <w:sz w:val="24"/>
          <w:szCs w:val="24"/>
          <w:lang w:val="lv-LV"/>
        </w:rPr>
        <w:t xml:space="preserve"> fon Korfu</w:t>
      </w:r>
      <w:r w:rsidR="00763217" w:rsidRPr="00D3389A">
        <w:rPr>
          <w:rFonts w:ascii="Times New Roman" w:eastAsia="MS Mincho" w:hAnsi="Times New Roman" w:cs="Times New Roman"/>
          <w:sz w:val="24"/>
          <w:szCs w:val="24"/>
          <w:lang w:val="lv-LV"/>
        </w:rPr>
        <w:t xml:space="preserve"> muižas ēkā.</w:t>
      </w:r>
    </w:p>
    <w:p w:rsidR="00763217" w:rsidRPr="00D3389A" w:rsidRDefault="00D3389A" w:rsidP="00D3389A">
      <w:pPr>
        <w:spacing w:after="0" w:line="240" w:lineRule="auto"/>
        <w:ind w:firstLine="720"/>
        <w:jc w:val="both"/>
        <w:rPr>
          <w:rFonts w:ascii="Times New Roman" w:eastAsia="MS Mincho" w:hAnsi="Times New Roman" w:cs="Times New Roman"/>
          <w:sz w:val="24"/>
          <w:szCs w:val="24"/>
          <w:lang w:val="lv-LV"/>
        </w:rPr>
      </w:pPr>
      <w:r w:rsidRPr="00D3389A">
        <w:rPr>
          <w:rFonts w:ascii="Times New Roman" w:hAnsi="Times New Roman" w:cs="Times New Roman"/>
          <w:sz w:val="24"/>
          <w:szCs w:val="24"/>
          <w:lang w:val="lv-LV"/>
        </w:rPr>
        <w:t>Korfu jaunās muižas celtnes projekta autors ir Liepājas arhitekts Maksis Pauls Berči (1840 – 1911), ēkas projektu pasūtīja un pašu celtniecību vadīja Liepājas būvuzņēmējs J. V. Rīge (1838 – 1894). Par ēkas uzcelšanas laiku pieņemts uzskatīt 19. gs. beigas. Skaistkalnes muižas māja būvēta divos stāvos uz augsta, no laukakmeņiem mūrēta cokola. Celtniecībā izmantoti sarkanie ķieģeļi.</w:t>
      </w:r>
    </w:p>
    <w:p w:rsidR="00D3389A" w:rsidRDefault="00763217" w:rsidP="0062134A">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Skaistkalnes muižā, tiesa gan vecajā muiž</w:t>
      </w:r>
      <w:r w:rsidRPr="00763217">
        <w:rPr>
          <w:rFonts w:ascii="Times New Roman" w:hAnsi="Times New Roman" w:cs="Times New Roman"/>
          <w:sz w:val="24"/>
          <w:szCs w:val="24"/>
          <w:lang w:val="lv-LV"/>
        </w:rPr>
        <w:t>as mājā, 1754. gadā dzimusi Elīzabete Šarlote Konstance fon Mēdema (1754 – 1833), kura ar Elīzas fon der Rekes vārdu vēlāk kļuva pazīstama visā Eiropā gan kā rakstniece, gan viena no spilgtākajām apgaismības laikmeta personībām vācu kultūras zemēs. To apliecina piemiņas plāksn</w:t>
      </w:r>
      <w:r>
        <w:rPr>
          <w:rFonts w:ascii="Times New Roman" w:hAnsi="Times New Roman" w:cs="Times New Roman"/>
          <w:sz w:val="24"/>
          <w:szCs w:val="24"/>
          <w:lang w:val="lv-LV"/>
        </w:rPr>
        <w:t>e ēkas ziemeļrietumu stūrī. Muiž</w:t>
      </w:r>
      <w:r w:rsidRPr="00763217">
        <w:rPr>
          <w:rFonts w:ascii="Times New Roman" w:hAnsi="Times New Roman" w:cs="Times New Roman"/>
          <w:sz w:val="24"/>
          <w:szCs w:val="24"/>
          <w:lang w:val="lv-LV"/>
        </w:rPr>
        <w:t>as māja kopumā veiksmīgi pārdzīvojusi 1905. gada revolūcijas not</w:t>
      </w:r>
      <w:r>
        <w:rPr>
          <w:rFonts w:ascii="Times New Roman" w:hAnsi="Times New Roman" w:cs="Times New Roman"/>
          <w:sz w:val="24"/>
          <w:szCs w:val="24"/>
          <w:lang w:val="lv-LV"/>
        </w:rPr>
        <w:t>ikumus, abus pasaules karus, daž</w:t>
      </w:r>
      <w:r w:rsidRPr="00763217">
        <w:rPr>
          <w:rFonts w:ascii="Times New Roman" w:hAnsi="Times New Roman" w:cs="Times New Roman"/>
          <w:sz w:val="24"/>
          <w:szCs w:val="24"/>
          <w:lang w:val="lv-LV"/>
        </w:rPr>
        <w:t>ādas poli</w:t>
      </w:r>
      <w:r>
        <w:rPr>
          <w:rFonts w:ascii="Times New Roman" w:hAnsi="Times New Roman" w:cs="Times New Roman"/>
          <w:sz w:val="24"/>
          <w:szCs w:val="24"/>
          <w:lang w:val="lv-LV"/>
        </w:rPr>
        <w:t xml:space="preserve">tiskās varas. </w:t>
      </w:r>
      <w:r w:rsidRPr="00763217">
        <w:rPr>
          <w:rFonts w:ascii="Times New Roman" w:hAnsi="Times New Roman" w:cs="Times New Roman"/>
          <w:sz w:val="24"/>
          <w:szCs w:val="24"/>
          <w:lang w:val="lv-LV"/>
        </w:rPr>
        <w:t>1933. gada 5. jūnijā skol</w:t>
      </w:r>
      <w:r w:rsidR="008D153C">
        <w:rPr>
          <w:rFonts w:ascii="Times New Roman" w:hAnsi="Times New Roman" w:cs="Times New Roman"/>
          <w:sz w:val="24"/>
          <w:szCs w:val="24"/>
          <w:lang w:val="lv-LV"/>
        </w:rPr>
        <w:t>as pagalmā notika Bauskas apriņķ</w:t>
      </w:r>
      <w:r w:rsidR="00307C6C">
        <w:rPr>
          <w:rFonts w:ascii="Times New Roman" w:hAnsi="Times New Roman" w:cs="Times New Roman"/>
          <w:sz w:val="24"/>
          <w:szCs w:val="24"/>
          <w:lang w:val="lv-LV"/>
        </w:rPr>
        <w:t>a pirmie</w:t>
      </w:r>
      <w:r w:rsidRPr="00763217">
        <w:rPr>
          <w:rFonts w:ascii="Times New Roman" w:hAnsi="Times New Roman" w:cs="Times New Roman"/>
          <w:sz w:val="24"/>
          <w:szCs w:val="24"/>
          <w:lang w:val="lv-LV"/>
        </w:rPr>
        <w:t xml:space="preserve"> Dziesmu svētki. </w:t>
      </w:r>
    </w:p>
    <w:p w:rsidR="00D3389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1921. gadā uz muižas ēku pārcelta vietējā sešklasīgā pamatskola. </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1951. gadā ēkā atvērta vidusskola. Skolā restaurēts muižas kamīns, kā arī foajē un ēd</w:t>
      </w:r>
      <w:r w:rsidR="00D3389A">
        <w:rPr>
          <w:rFonts w:ascii="Times New Roman" w:eastAsia="MS Mincho" w:hAnsi="Times New Roman" w:cs="Times New Roman"/>
          <w:sz w:val="24"/>
          <w:szCs w:val="24"/>
          <w:lang w:val="lv-LV"/>
        </w:rPr>
        <w:t>amzāles griestu gleznojums.</w:t>
      </w:r>
    </w:p>
    <w:p w:rsidR="00307C6C" w:rsidRDefault="00307C6C" w:rsidP="00307C6C">
      <w:pPr>
        <w:spacing w:after="0" w:line="240" w:lineRule="auto"/>
        <w:ind w:firstLine="720"/>
        <w:jc w:val="both"/>
        <w:rPr>
          <w:rFonts w:ascii="Times New Roman" w:eastAsia="MS Mincho" w:hAnsi="Times New Roman" w:cs="Times New Roman"/>
          <w:sz w:val="24"/>
          <w:szCs w:val="24"/>
          <w:lang w:val="lv-LV"/>
        </w:rPr>
      </w:pPr>
      <w:r>
        <w:rPr>
          <w:rFonts w:ascii="Times New Roman" w:hAnsi="Times New Roman" w:cs="Times New Roman"/>
          <w:sz w:val="24"/>
          <w:szCs w:val="24"/>
          <w:lang w:val="lv-LV"/>
        </w:rPr>
        <w:t>Skaistkalnes muižas ēka</w:t>
      </w:r>
      <w:r w:rsidRPr="00763217">
        <w:rPr>
          <w:rFonts w:ascii="Times New Roman" w:hAnsi="Times New Roman" w:cs="Times New Roman"/>
          <w:sz w:val="24"/>
          <w:szCs w:val="24"/>
          <w:lang w:val="lv-LV"/>
        </w:rPr>
        <w:t xml:space="preserve"> ir Valsts nozīmes arhitektūras piemineklis</w:t>
      </w:r>
      <w:r w:rsidRPr="00763217">
        <w:rPr>
          <w:lang w:val="lv-LV"/>
        </w:rPr>
        <w:t>.</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 2004./05. mācību gada pirmskolas grupas un 1. – 4. klases mācās citā ēkā – Rīgas ielā 5. Šo ēku 1970. gadā uzcēla Bauskas sadzīves pakalpojumu kombināts.</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2019./2020. mācību gadā izglītības iestādē tika izveidoti divpadsmit klašu komplekti klātienes apmācībai, viens klašu komplekts neklātienes apmācībai un trīs pirmskolas izglītības bērnu grupas. </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p>
    <w:p w:rsidR="0062134A" w:rsidRPr="00F40C06" w:rsidRDefault="00307C6C" w:rsidP="00F40C06">
      <w:pPr>
        <w:pStyle w:val="Sarakstarindkopa"/>
        <w:keepNext/>
        <w:numPr>
          <w:ilvl w:val="1"/>
          <w:numId w:val="40"/>
        </w:numPr>
        <w:spacing w:before="120" w:after="120"/>
        <w:outlineLvl w:val="1"/>
        <w:rPr>
          <w:b/>
          <w:bCs/>
          <w:iCs/>
          <w:lang w:val="lv-LV"/>
        </w:rPr>
      </w:pPr>
      <w:r w:rsidRPr="00F40C06">
        <w:rPr>
          <w:b/>
          <w:bCs/>
          <w:iCs/>
          <w:lang w:val="lv-LV"/>
        </w:rPr>
        <w:t xml:space="preserve"> </w:t>
      </w:r>
      <w:bookmarkStart w:id="42" w:name="_Toc67234975"/>
      <w:r w:rsidR="0062134A" w:rsidRPr="00F40C06">
        <w:rPr>
          <w:b/>
          <w:bCs/>
          <w:iCs/>
          <w:lang w:val="lv-LV"/>
        </w:rPr>
        <w:t>Īstenotās izglītības programmas</w:t>
      </w:r>
      <w:bookmarkEnd w:id="42"/>
    </w:p>
    <w:p w:rsidR="0062134A" w:rsidRDefault="0062134A" w:rsidP="0062134A">
      <w:pPr>
        <w:spacing w:after="0" w:line="240" w:lineRule="auto"/>
        <w:ind w:firstLine="187"/>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Skaistkalnes vidusskola īsteno 6 </w:t>
      </w:r>
      <w:r w:rsidR="006D05FC">
        <w:rPr>
          <w:rFonts w:ascii="Times New Roman" w:eastAsia="MS Mincho" w:hAnsi="Times New Roman" w:cs="Times New Roman"/>
          <w:sz w:val="24"/>
          <w:szCs w:val="24"/>
          <w:lang w:val="lv-LV"/>
        </w:rPr>
        <w:t xml:space="preserve">licencētas un akreditētas </w:t>
      </w:r>
      <w:r>
        <w:rPr>
          <w:rFonts w:ascii="Times New Roman" w:eastAsia="MS Mincho" w:hAnsi="Times New Roman" w:cs="Times New Roman"/>
          <w:sz w:val="24"/>
          <w:szCs w:val="24"/>
          <w:lang w:val="lv-LV"/>
        </w:rPr>
        <w:t xml:space="preserve"> izglītības programmas.</w:t>
      </w:r>
    </w:p>
    <w:p w:rsidR="0062134A" w:rsidRDefault="0062134A" w:rsidP="00EE38A1">
      <w:pPr>
        <w:pStyle w:val="Sarakstarindkopa"/>
        <w:numPr>
          <w:ilvl w:val="0"/>
          <w:numId w:val="26"/>
        </w:numPr>
        <w:jc w:val="both"/>
        <w:rPr>
          <w:lang w:val="lv-LV"/>
        </w:rPr>
      </w:pPr>
      <w:r>
        <w:rPr>
          <w:lang w:val="lv-LV"/>
        </w:rPr>
        <w:t>Pirmskolas izglītības programma (kods 01011111), licences Nr. V - 1448;</w:t>
      </w:r>
    </w:p>
    <w:p w:rsidR="0062134A" w:rsidRDefault="0062134A" w:rsidP="00EE38A1">
      <w:pPr>
        <w:pStyle w:val="Sarakstarindkopa"/>
        <w:numPr>
          <w:ilvl w:val="0"/>
          <w:numId w:val="26"/>
        </w:numPr>
        <w:jc w:val="both"/>
        <w:rPr>
          <w:lang w:val="lv-LV"/>
        </w:rPr>
      </w:pPr>
      <w:r>
        <w:rPr>
          <w:lang w:val="lv-LV"/>
        </w:rPr>
        <w:t>Pamatizglītības programma (kods 21011111), licences Nr. V – 419;</w:t>
      </w:r>
    </w:p>
    <w:p w:rsidR="0062134A" w:rsidRDefault="0062134A" w:rsidP="00EE38A1">
      <w:pPr>
        <w:pStyle w:val="Sarakstarindkopa"/>
        <w:numPr>
          <w:ilvl w:val="0"/>
          <w:numId w:val="26"/>
        </w:numPr>
        <w:jc w:val="both"/>
        <w:rPr>
          <w:lang w:val="lv-LV"/>
        </w:rPr>
      </w:pPr>
      <w:r>
        <w:rPr>
          <w:lang w:val="lv-LV"/>
        </w:rPr>
        <w:t>Vispārējās vidējās izglītības matemātikas, dabaszinību un tehnikas virziena programma (kods 31013011), licences Nr. V- 421;</w:t>
      </w:r>
    </w:p>
    <w:p w:rsidR="0062134A" w:rsidRDefault="0062134A" w:rsidP="00EE38A1">
      <w:pPr>
        <w:pStyle w:val="Sarakstarindkopa"/>
        <w:numPr>
          <w:ilvl w:val="0"/>
          <w:numId w:val="26"/>
        </w:numPr>
        <w:jc w:val="both"/>
        <w:rPr>
          <w:lang w:val="lv-LV"/>
        </w:rPr>
      </w:pPr>
      <w:r>
        <w:rPr>
          <w:lang w:val="lv-LV"/>
        </w:rPr>
        <w:t>Vispārējās vidējās izglītības vispārizglītojošā virziena programma (kods 31011013), licences Nr. V – 420;</w:t>
      </w:r>
    </w:p>
    <w:p w:rsidR="0062134A" w:rsidRDefault="0062134A" w:rsidP="00EE38A1">
      <w:pPr>
        <w:pStyle w:val="Sarakstarindkopa"/>
        <w:numPr>
          <w:ilvl w:val="0"/>
          <w:numId w:val="26"/>
        </w:numPr>
        <w:jc w:val="both"/>
        <w:rPr>
          <w:lang w:val="lv-LV"/>
        </w:rPr>
      </w:pPr>
      <w:r>
        <w:rPr>
          <w:lang w:val="lv-LV"/>
        </w:rPr>
        <w:t>Speciālās pamatizglītības programma izglītojamajiem ar garīgās attīstības traucējumiem (kods 21015611), licences Nr. V – 4666;</w:t>
      </w:r>
    </w:p>
    <w:p w:rsidR="0062134A" w:rsidRDefault="0062134A" w:rsidP="00EE38A1">
      <w:pPr>
        <w:pStyle w:val="Sarakstarindkopa"/>
        <w:numPr>
          <w:ilvl w:val="0"/>
          <w:numId w:val="26"/>
        </w:numPr>
        <w:jc w:val="both"/>
        <w:rPr>
          <w:lang w:val="lv-LV"/>
        </w:rPr>
      </w:pPr>
      <w:r>
        <w:rPr>
          <w:lang w:val="lv-LV"/>
        </w:rPr>
        <w:t>Speciālās pamatizglītības programma izglītojamajiem ar mācīšanās traucējumiem (kods 21015611) licences Nr. V – 4809;</w:t>
      </w:r>
    </w:p>
    <w:p w:rsidR="0062134A" w:rsidRPr="00F40C06" w:rsidRDefault="00AC60DF" w:rsidP="00F40C06">
      <w:pPr>
        <w:pStyle w:val="Sarakstarindkopa"/>
        <w:keepNext/>
        <w:numPr>
          <w:ilvl w:val="1"/>
          <w:numId w:val="40"/>
        </w:numPr>
        <w:spacing w:before="120" w:after="120"/>
        <w:outlineLvl w:val="1"/>
        <w:rPr>
          <w:b/>
          <w:bCs/>
          <w:iCs/>
          <w:lang w:val="lv-LV"/>
        </w:rPr>
      </w:pPr>
      <w:r w:rsidRPr="00F40C06">
        <w:rPr>
          <w:b/>
          <w:bCs/>
          <w:iCs/>
          <w:lang w:val="lv-LV"/>
        </w:rPr>
        <w:t xml:space="preserve"> </w:t>
      </w:r>
      <w:bookmarkStart w:id="43" w:name="_Toc67234976"/>
      <w:r w:rsidR="0062134A" w:rsidRPr="00F40C06">
        <w:rPr>
          <w:b/>
          <w:bCs/>
          <w:iCs/>
          <w:lang w:val="lv-LV"/>
        </w:rPr>
        <w:t>Izglītojamo skaits</w:t>
      </w:r>
      <w:bookmarkEnd w:id="43"/>
    </w:p>
    <w:p w:rsidR="0062134A" w:rsidRDefault="0062134A" w:rsidP="00F40C06">
      <w:pPr>
        <w:pStyle w:val="Sarakstarindkopa"/>
        <w:numPr>
          <w:ilvl w:val="1"/>
          <w:numId w:val="40"/>
        </w:numPr>
        <w:spacing w:before="120" w:after="120"/>
        <w:jc w:val="right"/>
        <w:rPr>
          <w:i/>
          <w:szCs w:val="28"/>
          <w:lang w:val="lv-LV"/>
        </w:rPr>
      </w:pPr>
      <w:r>
        <w:rPr>
          <w:i/>
          <w:szCs w:val="28"/>
          <w:lang w:val="lv-LV"/>
        </w:rPr>
        <w:t xml:space="preserve">tabula </w:t>
      </w:r>
    </w:p>
    <w:p w:rsidR="0062134A" w:rsidRDefault="0062134A" w:rsidP="0062134A">
      <w:pPr>
        <w:pStyle w:val="Sarakstarindkopa"/>
        <w:spacing w:before="120" w:after="120"/>
        <w:ind w:left="1080"/>
        <w:jc w:val="center"/>
        <w:rPr>
          <w:szCs w:val="28"/>
          <w:lang w:val="lv-LV"/>
        </w:rPr>
      </w:pPr>
      <w:r>
        <w:rPr>
          <w:szCs w:val="28"/>
          <w:lang w:val="lv-LV"/>
        </w:rPr>
        <w:t>Izglītojamo skaita izmaiņu dinamika</w:t>
      </w:r>
    </w:p>
    <w:tbl>
      <w:tblPr>
        <w:tblStyle w:val="Reatabula"/>
        <w:tblW w:w="7500" w:type="dxa"/>
        <w:jc w:val="center"/>
        <w:tblLayout w:type="fixed"/>
        <w:tblLook w:val="04A0" w:firstRow="1" w:lastRow="0" w:firstColumn="1" w:lastColumn="0" w:noHBand="0" w:noVBand="1"/>
      </w:tblPr>
      <w:tblGrid>
        <w:gridCol w:w="2945"/>
        <w:gridCol w:w="1135"/>
        <w:gridCol w:w="1134"/>
        <w:gridCol w:w="1143"/>
        <w:gridCol w:w="1143"/>
      </w:tblGrid>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Mācību gads</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2016./17.</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2017./18.</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2018./19.</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2019./20.</w:t>
            </w:r>
          </w:p>
        </w:tc>
      </w:tr>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Pirmskolas izglītojamie</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w:t>
            </w:r>
          </w:p>
        </w:tc>
      </w:tr>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 – 4. klašu izglītojamie</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46</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w:t>
            </w:r>
          </w:p>
        </w:tc>
      </w:tr>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 – 9. klašu izglītojamie</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w:t>
            </w:r>
          </w:p>
        </w:tc>
      </w:tr>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 – 12. klašu izglītojamie</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w:t>
            </w:r>
          </w:p>
        </w:tc>
      </w:tr>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 – 12. klašu neklātienes izglītojamie</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r>
      <w:tr w:rsidR="0062134A" w:rsidTr="0062134A">
        <w:trPr>
          <w:jc w:val="center"/>
        </w:trPr>
        <w:tc>
          <w:tcPr>
            <w:tcW w:w="29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Kopā</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175</w:t>
            </w:r>
          </w:p>
        </w:tc>
        <w:tc>
          <w:tcPr>
            <w:tcW w:w="1134"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159</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174</w:t>
            </w:r>
          </w:p>
        </w:tc>
        <w:tc>
          <w:tcPr>
            <w:tcW w:w="1143" w:type="dxa"/>
            <w:tcBorders>
              <w:top w:val="single" w:sz="4" w:space="0" w:color="auto"/>
              <w:left w:val="single" w:sz="4" w:space="0" w:color="auto"/>
              <w:bottom w:val="single" w:sz="4" w:space="0" w:color="auto"/>
              <w:right w:val="single" w:sz="4" w:space="0" w:color="auto"/>
            </w:tcBorders>
            <w:hideMark/>
          </w:tcPr>
          <w:p w:rsidR="0062134A" w:rsidRDefault="0062134A">
            <w:pPr>
              <w:ind w:left="-250" w:firstLine="250"/>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190</w:t>
            </w:r>
          </w:p>
        </w:tc>
      </w:tr>
    </w:tbl>
    <w:p w:rsidR="0062134A" w:rsidRPr="00F40C06" w:rsidRDefault="0062134A" w:rsidP="00F40C06">
      <w:pPr>
        <w:pStyle w:val="Sarakstarindkopa"/>
        <w:keepNext/>
        <w:numPr>
          <w:ilvl w:val="1"/>
          <w:numId w:val="41"/>
        </w:numPr>
        <w:spacing w:before="120" w:after="120"/>
        <w:outlineLvl w:val="1"/>
        <w:rPr>
          <w:b/>
          <w:bCs/>
          <w:iCs/>
          <w:lang w:val="lv-LV"/>
        </w:rPr>
      </w:pPr>
      <w:r w:rsidRPr="00F40C06">
        <w:rPr>
          <w:b/>
          <w:bCs/>
          <w:iCs/>
          <w:lang w:val="lv-LV"/>
        </w:rPr>
        <w:t xml:space="preserve"> </w:t>
      </w:r>
      <w:bookmarkStart w:id="44" w:name="_Toc67234977"/>
      <w:r w:rsidRPr="00F40C06">
        <w:rPr>
          <w:b/>
          <w:bCs/>
          <w:iCs/>
          <w:lang w:val="lv-LV"/>
        </w:rPr>
        <w:t>Pedagogu kvalitatīvais un kvantitatīvais sastāvs</w:t>
      </w:r>
      <w:bookmarkEnd w:id="44"/>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strā</w:t>
      </w:r>
      <w:r w:rsidR="00307C6C">
        <w:rPr>
          <w:rFonts w:ascii="Times New Roman" w:eastAsia="MS Mincho" w:hAnsi="Times New Roman" w:cs="Times New Roman"/>
          <w:sz w:val="24"/>
          <w:szCs w:val="24"/>
          <w:lang w:val="lv-LV"/>
        </w:rPr>
        <w:t>dā 30 pedagoģiskie darbinieki (1</w:t>
      </w:r>
      <w:r>
        <w:rPr>
          <w:rFonts w:ascii="Times New Roman" w:eastAsia="MS Mincho" w:hAnsi="Times New Roman" w:cs="Times New Roman"/>
          <w:sz w:val="24"/>
          <w:szCs w:val="24"/>
          <w:lang w:val="lv-LV"/>
        </w:rPr>
        <w:t xml:space="preserve"> atrodas bērna kopšanas atvaļinājumā), Izglītības iestādes vadību nodrošina direktore un 2 direktores vietnieces izglītības jomā, 1 direktores vietniece audzināšanas (direktora vietnieku darba slodžu apjoms ir samazināts).</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Atbalstu ikdienas darbā izglītojamiem, pedagogiem, vecākiem nodrošina atbalsta personāls – psihologs, logopēds, medicīnas māsa. Izglītības iestādes bibliotēkas darbu nodrošina bibliotekāre.</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Kadru mainība izglītības iestādē ir minimāla.</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Visu pedagoģisko darbinieku izglītība atbilst 2018. gada 11. septembra Latvijas Republikas Ministru kabineta noteikumiem Nr. 569 „Noteikumi par pedagogiem nepieciešamo izglītību un profesionālo kvalifikāciju un pedagogu profesionālās kompetences pilnveides kārtību” .</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 pedagogi bija iesaistījušies pedagogu darba kvalitātes novērtēšanā projektā „Pedagogu konkurētspējas veicināšana izglītības sistēmas optimizācijas apstākļos” un ieguvuši profesionālās kvalitātes pakāpes.</w:t>
      </w:r>
    </w:p>
    <w:p w:rsidR="00286F75" w:rsidRDefault="00286F75" w:rsidP="0062134A">
      <w:pPr>
        <w:spacing w:after="0" w:line="240" w:lineRule="auto"/>
        <w:ind w:firstLine="720"/>
        <w:jc w:val="both"/>
        <w:rPr>
          <w:rFonts w:ascii="Times New Roman" w:eastAsia="MS Mincho" w:hAnsi="Times New Roman" w:cs="Times New Roman"/>
          <w:sz w:val="24"/>
          <w:szCs w:val="24"/>
          <w:lang w:val="lv-LV"/>
        </w:rPr>
      </w:pPr>
    </w:p>
    <w:p w:rsidR="0062134A" w:rsidRDefault="0062134A" w:rsidP="00F40C06">
      <w:pPr>
        <w:pStyle w:val="Sarakstarindkopa"/>
        <w:numPr>
          <w:ilvl w:val="1"/>
          <w:numId w:val="41"/>
        </w:numPr>
        <w:jc w:val="right"/>
        <w:rPr>
          <w:i/>
          <w:lang w:val="lv-LV"/>
        </w:rPr>
      </w:pPr>
      <w:r>
        <w:rPr>
          <w:i/>
          <w:lang w:val="lv-LV"/>
        </w:rPr>
        <w:t>tabula</w:t>
      </w:r>
    </w:p>
    <w:p w:rsidR="0062134A" w:rsidRDefault="0062134A" w:rsidP="0062134A">
      <w:pPr>
        <w:pStyle w:val="Sarakstarindkopa"/>
        <w:tabs>
          <w:tab w:val="left" w:pos="709"/>
        </w:tabs>
        <w:spacing w:after="120"/>
        <w:ind w:left="1080" w:hanging="513"/>
        <w:jc w:val="center"/>
        <w:rPr>
          <w:lang w:val="lv-LV"/>
        </w:rPr>
      </w:pPr>
      <w:r>
        <w:rPr>
          <w:lang w:val="lv-LV"/>
        </w:rPr>
        <w:t>Pedagogu sadalījums pēc izglītības (2019./2020. mācību gads)</w:t>
      </w:r>
    </w:p>
    <w:tbl>
      <w:tblPr>
        <w:tblStyle w:val="Reatabula"/>
        <w:tblW w:w="0" w:type="auto"/>
        <w:jc w:val="center"/>
        <w:tblLook w:val="04A0" w:firstRow="1" w:lastRow="0" w:firstColumn="1" w:lastColumn="0" w:noHBand="0" w:noVBand="1"/>
      </w:tblPr>
      <w:tblGrid>
        <w:gridCol w:w="4654"/>
        <w:gridCol w:w="994"/>
      </w:tblGrid>
      <w:tr w:rsidR="0062134A" w:rsidTr="0062134A">
        <w:trPr>
          <w:jc w:val="center"/>
        </w:trPr>
        <w:tc>
          <w:tcPr>
            <w:tcW w:w="4654" w:type="dxa"/>
            <w:tcBorders>
              <w:top w:val="single" w:sz="4" w:space="0" w:color="auto"/>
              <w:left w:val="single" w:sz="4" w:space="0" w:color="auto"/>
              <w:bottom w:val="single" w:sz="4" w:space="0" w:color="auto"/>
              <w:right w:val="single" w:sz="4" w:space="0" w:color="auto"/>
            </w:tcBorders>
            <w:vAlign w:val="center"/>
            <w:hideMark/>
          </w:tcPr>
          <w:p w:rsidR="0062134A" w:rsidRDefault="0062134A">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Pedagogu skaits kopā</w:t>
            </w:r>
          </w:p>
        </w:tc>
        <w:tc>
          <w:tcPr>
            <w:tcW w:w="994" w:type="dxa"/>
            <w:tcBorders>
              <w:top w:val="single" w:sz="4" w:space="0" w:color="auto"/>
              <w:left w:val="single" w:sz="4" w:space="0" w:color="auto"/>
              <w:bottom w:val="single" w:sz="4" w:space="0" w:color="auto"/>
              <w:right w:val="single" w:sz="4" w:space="0" w:color="auto"/>
            </w:tcBorders>
            <w:vAlign w:val="center"/>
            <w:hideMark/>
          </w:tcPr>
          <w:p w:rsidR="0062134A" w:rsidRDefault="0062134A">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30</w:t>
            </w:r>
          </w:p>
        </w:tc>
      </w:tr>
      <w:tr w:rsidR="0062134A" w:rsidTr="0062134A">
        <w:trPr>
          <w:jc w:val="center"/>
        </w:trPr>
        <w:tc>
          <w:tcPr>
            <w:tcW w:w="4654" w:type="dxa"/>
            <w:tcBorders>
              <w:top w:val="single" w:sz="4" w:space="0" w:color="auto"/>
              <w:left w:val="single" w:sz="4" w:space="0" w:color="auto"/>
              <w:bottom w:val="single" w:sz="4" w:space="0" w:color="auto"/>
              <w:right w:val="single" w:sz="4" w:space="0" w:color="auto"/>
            </w:tcBorders>
            <w:vAlign w:val="center"/>
            <w:hideMark/>
          </w:tcPr>
          <w:p w:rsidR="0062134A" w:rsidRDefault="0062134A" w:rsidP="00EE38A1">
            <w:pPr>
              <w:numPr>
                <w:ilvl w:val="0"/>
                <w:numId w:val="27"/>
              </w:numPr>
              <w:tabs>
                <w:tab w:val="left" w:pos="318"/>
              </w:tabs>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ar augstāko pedagoģisko izglītību</w:t>
            </w:r>
          </w:p>
        </w:tc>
        <w:tc>
          <w:tcPr>
            <w:tcW w:w="994" w:type="dxa"/>
            <w:tcBorders>
              <w:top w:val="single" w:sz="4" w:space="0" w:color="auto"/>
              <w:left w:val="single" w:sz="4" w:space="0" w:color="auto"/>
              <w:bottom w:val="single" w:sz="4" w:space="0" w:color="auto"/>
              <w:right w:val="single" w:sz="4" w:space="0" w:color="auto"/>
            </w:tcBorders>
            <w:vAlign w:val="center"/>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r>
      <w:tr w:rsidR="0062134A" w:rsidTr="0062134A">
        <w:trPr>
          <w:jc w:val="center"/>
        </w:trPr>
        <w:tc>
          <w:tcPr>
            <w:tcW w:w="4654" w:type="dxa"/>
            <w:tcBorders>
              <w:top w:val="single" w:sz="4" w:space="0" w:color="auto"/>
              <w:left w:val="single" w:sz="4" w:space="0" w:color="auto"/>
              <w:bottom w:val="single" w:sz="4" w:space="0" w:color="auto"/>
              <w:right w:val="single" w:sz="4" w:space="0" w:color="auto"/>
            </w:tcBorders>
            <w:vAlign w:val="center"/>
            <w:hideMark/>
          </w:tcPr>
          <w:p w:rsidR="0062134A" w:rsidRDefault="0062134A" w:rsidP="00EE38A1">
            <w:pPr>
              <w:numPr>
                <w:ilvl w:val="0"/>
                <w:numId w:val="27"/>
              </w:numPr>
              <w:tabs>
                <w:tab w:val="left" w:pos="318"/>
              </w:tabs>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ir divas augstākās pedagoģiskās izglītības</w:t>
            </w:r>
          </w:p>
        </w:tc>
        <w:tc>
          <w:tcPr>
            <w:tcW w:w="994" w:type="dxa"/>
            <w:tcBorders>
              <w:top w:val="single" w:sz="4" w:space="0" w:color="auto"/>
              <w:left w:val="single" w:sz="4" w:space="0" w:color="auto"/>
              <w:bottom w:val="single" w:sz="4" w:space="0" w:color="auto"/>
              <w:right w:val="single" w:sz="4" w:space="0" w:color="auto"/>
            </w:tcBorders>
            <w:vAlign w:val="center"/>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r>
      <w:tr w:rsidR="0062134A" w:rsidTr="0062134A">
        <w:trPr>
          <w:jc w:val="center"/>
        </w:trPr>
        <w:tc>
          <w:tcPr>
            <w:tcW w:w="4654" w:type="dxa"/>
            <w:tcBorders>
              <w:top w:val="single" w:sz="4" w:space="0" w:color="auto"/>
              <w:left w:val="single" w:sz="4" w:space="0" w:color="auto"/>
              <w:bottom w:val="single" w:sz="4" w:space="0" w:color="auto"/>
              <w:right w:val="single" w:sz="4" w:space="0" w:color="auto"/>
            </w:tcBorders>
            <w:vAlign w:val="center"/>
            <w:hideMark/>
          </w:tcPr>
          <w:p w:rsidR="0062134A" w:rsidRDefault="0062134A" w:rsidP="00EE38A1">
            <w:pPr>
              <w:numPr>
                <w:ilvl w:val="0"/>
                <w:numId w:val="27"/>
              </w:numPr>
              <w:tabs>
                <w:tab w:val="left" w:pos="318"/>
              </w:tabs>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ar maģistra grādu</w:t>
            </w:r>
          </w:p>
        </w:tc>
        <w:tc>
          <w:tcPr>
            <w:tcW w:w="994" w:type="dxa"/>
            <w:tcBorders>
              <w:top w:val="single" w:sz="4" w:space="0" w:color="auto"/>
              <w:left w:val="single" w:sz="4" w:space="0" w:color="auto"/>
              <w:bottom w:val="single" w:sz="4" w:space="0" w:color="auto"/>
              <w:right w:val="single" w:sz="4" w:space="0" w:color="auto"/>
            </w:tcBorders>
            <w:vAlign w:val="center"/>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r>
      <w:tr w:rsidR="0062134A" w:rsidTr="0062134A">
        <w:trPr>
          <w:jc w:val="center"/>
        </w:trPr>
        <w:tc>
          <w:tcPr>
            <w:tcW w:w="4654" w:type="dxa"/>
            <w:tcBorders>
              <w:top w:val="single" w:sz="4" w:space="0" w:color="auto"/>
              <w:left w:val="single" w:sz="4" w:space="0" w:color="auto"/>
              <w:bottom w:val="single" w:sz="4" w:space="0" w:color="auto"/>
              <w:right w:val="single" w:sz="4" w:space="0" w:color="auto"/>
            </w:tcBorders>
            <w:vAlign w:val="center"/>
            <w:hideMark/>
          </w:tcPr>
          <w:p w:rsidR="0062134A" w:rsidRDefault="0062134A" w:rsidP="00EE38A1">
            <w:pPr>
              <w:numPr>
                <w:ilvl w:val="0"/>
                <w:numId w:val="27"/>
              </w:numPr>
              <w:tabs>
                <w:tab w:val="left" w:pos="318"/>
              </w:tabs>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ar doktora grādu</w:t>
            </w:r>
          </w:p>
        </w:tc>
        <w:tc>
          <w:tcPr>
            <w:tcW w:w="994" w:type="dxa"/>
            <w:tcBorders>
              <w:top w:val="single" w:sz="4" w:space="0" w:color="auto"/>
              <w:left w:val="single" w:sz="4" w:space="0" w:color="auto"/>
              <w:bottom w:val="single" w:sz="4" w:space="0" w:color="auto"/>
              <w:right w:val="single" w:sz="4" w:space="0" w:color="auto"/>
            </w:tcBorders>
            <w:vAlign w:val="center"/>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r>
    </w:tbl>
    <w:p w:rsidR="00E041DF" w:rsidRDefault="00E041DF" w:rsidP="0062134A">
      <w:pPr>
        <w:pStyle w:val="Sarakstarindkopa"/>
        <w:spacing w:line="360" w:lineRule="auto"/>
        <w:ind w:left="1267"/>
        <w:rPr>
          <w:i/>
          <w:lang w:val="lv-LV"/>
        </w:rPr>
      </w:pPr>
    </w:p>
    <w:p w:rsidR="0062134A" w:rsidRDefault="0062134A" w:rsidP="00F40C06">
      <w:pPr>
        <w:pStyle w:val="Sarakstarindkopa"/>
        <w:numPr>
          <w:ilvl w:val="1"/>
          <w:numId w:val="41"/>
        </w:numPr>
        <w:spacing w:line="360" w:lineRule="auto"/>
        <w:jc w:val="right"/>
        <w:rPr>
          <w:i/>
          <w:lang w:val="lv-LV"/>
        </w:rPr>
      </w:pPr>
      <w:r>
        <w:rPr>
          <w:i/>
          <w:lang w:val="lv-LV"/>
        </w:rPr>
        <w:t>tabula</w:t>
      </w:r>
    </w:p>
    <w:p w:rsidR="0062134A" w:rsidRDefault="0062134A" w:rsidP="0062134A">
      <w:pPr>
        <w:spacing w:after="0" w:line="36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Pedagogu sadalījums pēc vecuma (2019./20. mācību gads)</w:t>
      </w:r>
    </w:p>
    <w:tbl>
      <w:tblPr>
        <w:tblStyle w:val="Reatabula"/>
        <w:tblW w:w="0" w:type="auto"/>
        <w:jc w:val="center"/>
        <w:tblLook w:val="04A0" w:firstRow="1" w:lastRow="0" w:firstColumn="1" w:lastColumn="0" w:noHBand="0" w:noVBand="1"/>
      </w:tblPr>
      <w:tblGrid>
        <w:gridCol w:w="1095"/>
        <w:gridCol w:w="825"/>
        <w:gridCol w:w="908"/>
        <w:gridCol w:w="887"/>
        <w:gridCol w:w="887"/>
        <w:gridCol w:w="887"/>
        <w:gridCol w:w="887"/>
        <w:gridCol w:w="887"/>
        <w:gridCol w:w="896"/>
        <w:gridCol w:w="1470"/>
      </w:tblGrid>
      <w:tr w:rsidR="0062134A" w:rsidTr="0062134A">
        <w:trPr>
          <w:jc w:val="center"/>
        </w:trPr>
        <w:tc>
          <w:tcPr>
            <w:tcW w:w="1101"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24 un jaunāki</w:t>
            </w:r>
          </w:p>
        </w:tc>
        <w:tc>
          <w:tcPr>
            <w:tcW w:w="850"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25-29</w:t>
            </w:r>
          </w:p>
          <w:p w:rsidR="0062134A" w:rsidRDefault="0062134A">
            <w:pPr>
              <w:ind w:left="98" w:hanging="98"/>
              <w:jc w:val="center"/>
              <w:rPr>
                <w:rFonts w:ascii="Times New Roman" w:eastAsia="MS Mincho" w:hAnsi="Times New Roman" w:cs="Times New Roman"/>
                <w:sz w:val="24"/>
                <w:szCs w:val="24"/>
                <w:lang w:val="lv-LV"/>
              </w:rPr>
            </w:pPr>
          </w:p>
        </w:tc>
        <w:tc>
          <w:tcPr>
            <w:tcW w:w="939"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30–34</w:t>
            </w:r>
          </w:p>
          <w:p w:rsidR="0062134A" w:rsidRDefault="0062134A">
            <w:pPr>
              <w:ind w:left="98" w:hanging="98"/>
              <w:jc w:val="center"/>
              <w:rPr>
                <w:rFonts w:ascii="Times New Roman" w:eastAsia="MS Mincho" w:hAnsi="Times New Roman" w:cs="Times New Roman"/>
                <w:sz w:val="24"/>
                <w:szCs w:val="24"/>
                <w:lang w:val="lv-LV"/>
              </w:rPr>
            </w:pPr>
          </w:p>
        </w:tc>
        <w:tc>
          <w:tcPr>
            <w:tcW w:w="916"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35–39</w:t>
            </w:r>
          </w:p>
          <w:p w:rsidR="0062134A" w:rsidRDefault="0062134A">
            <w:pPr>
              <w:ind w:left="98" w:hanging="98"/>
              <w:jc w:val="center"/>
              <w:rPr>
                <w:rFonts w:ascii="Times New Roman" w:eastAsia="MS Mincho" w:hAnsi="Times New Roman" w:cs="Times New Roman"/>
                <w:sz w:val="24"/>
                <w:szCs w:val="24"/>
                <w:lang w:val="lv-LV"/>
              </w:rPr>
            </w:pPr>
          </w:p>
        </w:tc>
        <w:tc>
          <w:tcPr>
            <w:tcW w:w="916"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40–44</w:t>
            </w:r>
          </w:p>
          <w:p w:rsidR="0062134A" w:rsidRDefault="0062134A">
            <w:pPr>
              <w:ind w:left="98" w:hanging="98"/>
              <w:jc w:val="center"/>
              <w:rPr>
                <w:rFonts w:ascii="Times New Roman" w:eastAsia="MS Mincho" w:hAnsi="Times New Roman" w:cs="Times New Roman"/>
                <w:sz w:val="24"/>
                <w:szCs w:val="24"/>
                <w:lang w:val="lv-LV"/>
              </w:rPr>
            </w:pPr>
          </w:p>
        </w:tc>
        <w:tc>
          <w:tcPr>
            <w:tcW w:w="916"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45–49</w:t>
            </w:r>
          </w:p>
          <w:p w:rsidR="0062134A" w:rsidRDefault="0062134A">
            <w:pPr>
              <w:ind w:left="98" w:hanging="98"/>
              <w:jc w:val="center"/>
              <w:rPr>
                <w:rFonts w:ascii="Times New Roman" w:eastAsia="MS Mincho" w:hAnsi="Times New Roman" w:cs="Times New Roman"/>
                <w:sz w:val="24"/>
                <w:szCs w:val="24"/>
                <w:lang w:val="lv-LV"/>
              </w:rPr>
            </w:pPr>
          </w:p>
        </w:tc>
        <w:tc>
          <w:tcPr>
            <w:tcW w:w="916"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50–54</w:t>
            </w:r>
          </w:p>
          <w:p w:rsidR="0062134A" w:rsidRDefault="0062134A">
            <w:pPr>
              <w:ind w:left="98" w:hanging="98"/>
              <w:jc w:val="center"/>
              <w:rPr>
                <w:rFonts w:ascii="Times New Roman" w:eastAsia="MS Mincho" w:hAnsi="Times New Roman" w:cs="Times New Roman"/>
                <w:sz w:val="24"/>
                <w:szCs w:val="24"/>
                <w:lang w:val="lv-LV"/>
              </w:rPr>
            </w:pPr>
          </w:p>
        </w:tc>
        <w:tc>
          <w:tcPr>
            <w:tcW w:w="916"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55–59</w:t>
            </w:r>
          </w:p>
          <w:p w:rsidR="0062134A" w:rsidRDefault="0062134A">
            <w:pPr>
              <w:ind w:left="98" w:hanging="98"/>
              <w:jc w:val="center"/>
              <w:rPr>
                <w:rFonts w:ascii="Times New Roman" w:eastAsia="MS Mincho" w:hAnsi="Times New Roman" w:cs="Times New Roman"/>
                <w:sz w:val="24"/>
                <w:szCs w:val="24"/>
                <w:lang w:val="lv-LV"/>
              </w:rPr>
            </w:pPr>
          </w:p>
        </w:tc>
        <w:tc>
          <w:tcPr>
            <w:tcW w:w="926"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60–64</w:t>
            </w:r>
          </w:p>
          <w:p w:rsidR="0062134A" w:rsidRDefault="0062134A">
            <w:pPr>
              <w:ind w:left="98" w:hanging="98"/>
              <w:jc w:val="center"/>
              <w:rPr>
                <w:rFonts w:ascii="Times New Roman" w:eastAsia="MS Mincho" w:hAnsi="Times New Roman" w:cs="Times New Roman"/>
                <w:sz w:val="24"/>
                <w:szCs w:val="24"/>
                <w:lang w:val="lv-LV"/>
              </w:rPr>
            </w:pPr>
          </w:p>
        </w:tc>
        <w:tc>
          <w:tcPr>
            <w:tcW w:w="1519" w:type="dxa"/>
            <w:tcBorders>
              <w:top w:val="single" w:sz="4" w:space="0" w:color="auto"/>
              <w:left w:val="single" w:sz="4" w:space="0" w:color="auto"/>
              <w:bottom w:val="single" w:sz="4" w:space="0" w:color="auto"/>
              <w:right w:val="single" w:sz="4" w:space="0" w:color="auto"/>
            </w:tcBorders>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 un vecāki</w:t>
            </w:r>
          </w:p>
          <w:p w:rsidR="0062134A" w:rsidRDefault="0062134A">
            <w:pPr>
              <w:ind w:left="98" w:hanging="98"/>
              <w:jc w:val="center"/>
              <w:rPr>
                <w:rFonts w:ascii="Times New Roman" w:eastAsia="MS Mincho" w:hAnsi="Times New Roman" w:cs="Times New Roman"/>
                <w:sz w:val="24"/>
                <w:szCs w:val="24"/>
                <w:lang w:val="lv-LV"/>
              </w:rPr>
            </w:pPr>
          </w:p>
        </w:tc>
      </w:tr>
      <w:tr w:rsidR="0062134A" w:rsidTr="0062134A">
        <w:trPr>
          <w:jc w:val="center"/>
        </w:trPr>
        <w:tc>
          <w:tcPr>
            <w:tcW w:w="1101"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939"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916"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916"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916"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916"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916"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926"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519" w:type="dxa"/>
            <w:tcBorders>
              <w:top w:val="single" w:sz="4" w:space="0" w:color="auto"/>
              <w:left w:val="single" w:sz="4" w:space="0" w:color="auto"/>
              <w:bottom w:val="single" w:sz="4" w:space="0" w:color="auto"/>
              <w:right w:val="single" w:sz="4" w:space="0" w:color="auto"/>
            </w:tcBorders>
            <w:hideMark/>
          </w:tcPr>
          <w:p w:rsidR="0062134A" w:rsidRDefault="0062134A">
            <w:pPr>
              <w:ind w:left="98" w:hanging="9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r>
    </w:tbl>
    <w:p w:rsidR="0062134A" w:rsidRDefault="0062134A" w:rsidP="0062134A">
      <w:pPr>
        <w:spacing w:after="0" w:line="360" w:lineRule="auto"/>
        <w:ind w:left="-142" w:firstLine="284"/>
        <w:jc w:val="center"/>
        <w:rPr>
          <w:rFonts w:ascii="Times New Roman" w:eastAsia="MS Mincho" w:hAnsi="Times New Roman" w:cs="Times New Roman"/>
          <w:sz w:val="24"/>
          <w:szCs w:val="24"/>
          <w:lang w:val="lv-LV"/>
        </w:rPr>
      </w:pPr>
    </w:p>
    <w:p w:rsidR="0062134A" w:rsidRDefault="0062134A" w:rsidP="0062134A">
      <w:pPr>
        <w:spacing w:after="0" w:line="360" w:lineRule="auto"/>
        <w:ind w:left="-142" w:firstLine="284"/>
        <w:jc w:val="center"/>
        <w:rPr>
          <w:rFonts w:ascii="Times New Roman" w:eastAsia="MS Mincho" w:hAnsi="Times New Roman" w:cs="Times New Roman"/>
          <w:sz w:val="24"/>
          <w:szCs w:val="24"/>
          <w:lang w:val="lv-LV"/>
        </w:rPr>
      </w:pPr>
      <w:r>
        <w:rPr>
          <w:rFonts w:ascii="Times New Roman" w:hAnsi="Times New Roman" w:cs="Times New Roman"/>
          <w:noProof/>
          <w:lang w:val="en-GB" w:eastAsia="en-GB"/>
        </w:rPr>
        <w:drawing>
          <wp:inline distT="0" distB="0" distL="0" distR="0" wp14:anchorId="5F5A6532" wp14:editId="29E90ACE">
            <wp:extent cx="5493385" cy="2770505"/>
            <wp:effectExtent l="0" t="0" r="12065" b="10795"/>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134A" w:rsidRDefault="0062134A" w:rsidP="002F1BB9">
      <w:pPr>
        <w:pStyle w:val="Sarakstarindkopa"/>
        <w:numPr>
          <w:ilvl w:val="1"/>
          <w:numId w:val="28"/>
        </w:numPr>
        <w:spacing w:line="360" w:lineRule="auto"/>
        <w:jc w:val="center"/>
        <w:rPr>
          <w:i/>
          <w:lang w:val="lv-LV"/>
        </w:rPr>
      </w:pPr>
      <w:r>
        <w:rPr>
          <w:i/>
          <w:lang w:val="lv-LV"/>
        </w:rPr>
        <w:t>att. Pedagogu sadalījums pēc vecuma (2019./20. mācību gads)</w:t>
      </w:r>
    </w:p>
    <w:p w:rsidR="0062134A" w:rsidRDefault="00146436" w:rsidP="00F40C06">
      <w:pPr>
        <w:pStyle w:val="Sarakstarindkopa"/>
        <w:numPr>
          <w:ilvl w:val="1"/>
          <w:numId w:val="41"/>
        </w:numPr>
        <w:spacing w:line="360" w:lineRule="auto"/>
        <w:jc w:val="right"/>
        <w:rPr>
          <w:i/>
          <w:lang w:val="lv-LV"/>
        </w:rPr>
      </w:pPr>
      <w:r>
        <w:rPr>
          <w:i/>
          <w:lang w:val="lv-LV"/>
        </w:rPr>
        <w:t>1.6</w:t>
      </w:r>
      <w:r w:rsidR="0062134A">
        <w:rPr>
          <w:i/>
          <w:lang w:val="lv-LV"/>
        </w:rPr>
        <w:t>tabula</w:t>
      </w:r>
    </w:p>
    <w:p w:rsidR="0062134A" w:rsidRDefault="0062134A" w:rsidP="0062134A">
      <w:pPr>
        <w:pStyle w:val="Sarakstarindkopa"/>
        <w:spacing w:after="120" w:line="360" w:lineRule="auto"/>
        <w:ind w:left="1080"/>
        <w:jc w:val="center"/>
        <w:rPr>
          <w:lang w:val="lv-LV"/>
        </w:rPr>
      </w:pPr>
      <w:r>
        <w:rPr>
          <w:lang w:val="lv-LV"/>
        </w:rPr>
        <w:t>Pedagogu sadalījums pēc darba stāža (2019./20. mācību gads)</w:t>
      </w:r>
    </w:p>
    <w:tbl>
      <w:tblPr>
        <w:tblStyle w:val="Reatabula"/>
        <w:tblW w:w="0" w:type="auto"/>
        <w:jc w:val="center"/>
        <w:tblLook w:val="04A0" w:firstRow="1" w:lastRow="0" w:firstColumn="1" w:lastColumn="0" w:noHBand="0" w:noVBand="1"/>
      </w:tblPr>
      <w:tblGrid>
        <w:gridCol w:w="705"/>
        <w:gridCol w:w="705"/>
        <w:gridCol w:w="866"/>
        <w:gridCol w:w="866"/>
        <w:gridCol w:w="866"/>
        <w:gridCol w:w="866"/>
        <w:gridCol w:w="866"/>
        <w:gridCol w:w="866"/>
        <w:gridCol w:w="866"/>
        <w:gridCol w:w="866"/>
      </w:tblGrid>
      <w:tr w:rsidR="0062134A" w:rsidTr="0062134A">
        <w:trPr>
          <w:jc w:val="center"/>
        </w:trPr>
        <w:tc>
          <w:tcPr>
            <w:tcW w:w="705"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0–4</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705"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10–14</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15–19</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20–24</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25–29</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30–34</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35–39</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40–44</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45–49</w:t>
            </w:r>
          </w:p>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gadi</w:t>
            </w:r>
          </w:p>
        </w:tc>
      </w:tr>
      <w:tr w:rsidR="0062134A" w:rsidTr="0062134A">
        <w:trPr>
          <w:jc w:val="center"/>
        </w:trPr>
        <w:tc>
          <w:tcPr>
            <w:tcW w:w="705"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705"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866" w:type="dxa"/>
            <w:tcBorders>
              <w:top w:val="single" w:sz="4" w:space="0" w:color="auto"/>
              <w:left w:val="single" w:sz="4" w:space="0" w:color="auto"/>
              <w:bottom w:val="single" w:sz="4" w:space="0" w:color="auto"/>
              <w:right w:val="single" w:sz="4" w:space="0" w:color="auto"/>
            </w:tcBorders>
            <w:hideMark/>
          </w:tcPr>
          <w:p w:rsidR="0062134A" w:rsidRDefault="0062134A">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r>
    </w:tbl>
    <w:p w:rsidR="0062134A" w:rsidRDefault="0062134A" w:rsidP="0062134A">
      <w:pPr>
        <w:spacing w:after="0" w:line="360" w:lineRule="auto"/>
        <w:ind w:left="-142" w:firstLine="284"/>
        <w:jc w:val="center"/>
        <w:rPr>
          <w:rFonts w:ascii="Times New Roman" w:eastAsia="MS Mincho" w:hAnsi="Times New Roman" w:cs="Times New Roman"/>
          <w:sz w:val="24"/>
          <w:szCs w:val="24"/>
          <w:lang w:val="lv-LV"/>
        </w:rPr>
      </w:pPr>
    </w:p>
    <w:p w:rsidR="0062134A" w:rsidRDefault="0062134A" w:rsidP="0062134A">
      <w:pPr>
        <w:spacing w:after="0" w:line="360" w:lineRule="auto"/>
        <w:ind w:left="-142" w:firstLine="284"/>
        <w:jc w:val="center"/>
        <w:rPr>
          <w:rFonts w:ascii="Times New Roman" w:eastAsia="MS Mincho" w:hAnsi="Times New Roman" w:cs="Times New Roman"/>
          <w:sz w:val="24"/>
          <w:szCs w:val="24"/>
          <w:lang w:val="lv-LV"/>
        </w:rPr>
      </w:pPr>
      <w:r>
        <w:rPr>
          <w:rFonts w:ascii="Times New Roman" w:hAnsi="Times New Roman" w:cs="Times New Roman"/>
          <w:noProof/>
          <w:lang w:val="en-GB" w:eastAsia="en-GB"/>
        </w:rPr>
        <w:drawing>
          <wp:inline distT="0" distB="0" distL="0" distR="0" wp14:anchorId="6C5039EE" wp14:editId="5CCB4909">
            <wp:extent cx="5493385" cy="2926080"/>
            <wp:effectExtent l="0" t="0" r="12065" b="762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134A" w:rsidRDefault="0062134A" w:rsidP="00EE38A1">
      <w:pPr>
        <w:pStyle w:val="Sarakstarindkopa"/>
        <w:numPr>
          <w:ilvl w:val="1"/>
          <w:numId w:val="28"/>
        </w:numPr>
        <w:spacing w:before="120" w:after="120" w:line="360" w:lineRule="auto"/>
        <w:jc w:val="center"/>
        <w:rPr>
          <w:i/>
          <w:lang w:val="lv-LV"/>
        </w:rPr>
      </w:pPr>
      <w:r>
        <w:rPr>
          <w:i/>
          <w:lang w:val="lv-LV"/>
        </w:rPr>
        <w:t>att. Pedagogu sadalījums pēc darba stāža (2019./20. mācību gads)</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darbojas sešas metodiskās komisijas (sākumskolas, valodu, mākslu, tehnoloģiju un zinātņu pamatu, cilvēks un sabiedrība un klašu audzinātāju).</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Pieci pedagogi darbojas valsts mācību priekšmetu skolotāju asociācijās (Latvijas Ķīmijas skolotāju asociācijā, Latvijas Fizikas skolotāju asociācijā, Latvijas Informātikas skolotāju asociācijā, Latvijas Matemātikas skolotāju apvienībā, Latvijas Latviešu valodas un literatūras skolotāju asociācijā).</w:t>
      </w:r>
    </w:p>
    <w:p w:rsidR="0062134A" w:rsidRPr="00F40C06" w:rsidRDefault="00146436" w:rsidP="00F40C06">
      <w:pPr>
        <w:pStyle w:val="Sarakstarindkopa"/>
        <w:keepNext/>
        <w:numPr>
          <w:ilvl w:val="1"/>
          <w:numId w:val="40"/>
        </w:numPr>
        <w:spacing w:before="120" w:after="120"/>
        <w:outlineLvl w:val="1"/>
        <w:rPr>
          <w:b/>
          <w:bCs/>
          <w:iCs/>
          <w:lang w:val="lv-LV"/>
        </w:rPr>
      </w:pPr>
      <w:r w:rsidRPr="00F40C06">
        <w:rPr>
          <w:b/>
          <w:bCs/>
          <w:iCs/>
          <w:lang w:val="lv-LV"/>
        </w:rPr>
        <w:t xml:space="preserve"> </w:t>
      </w:r>
      <w:bookmarkStart w:id="45" w:name="_Toc67234978"/>
      <w:r w:rsidR="0062134A" w:rsidRPr="00F40C06">
        <w:rPr>
          <w:b/>
          <w:bCs/>
          <w:iCs/>
          <w:lang w:val="lv-LV"/>
        </w:rPr>
        <w:t>Izglītības iestādes īpašie piedāvājumi</w:t>
      </w:r>
      <w:bookmarkEnd w:id="45"/>
    </w:p>
    <w:p w:rsidR="00C55A6F" w:rsidRDefault="00C55A6F"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lietota elektroniskā skolas vide e-klase, izglītojamie mācību procesa efektivitātes uzlabošanai var izmantot soma.lv, uzdevumi.lv (5. -12. klašu skolēnus sko</w:t>
      </w:r>
      <w:r w:rsidR="004F08BB">
        <w:rPr>
          <w:rFonts w:ascii="Times New Roman" w:eastAsia="MS Mincho" w:hAnsi="Times New Roman" w:cs="Times New Roman"/>
          <w:sz w:val="24"/>
          <w:szCs w:val="24"/>
          <w:lang w:val="lv-LV"/>
        </w:rPr>
        <w:t>la nodrošina ar uzdevumi.lv PROF</w:t>
      </w:r>
      <w:r>
        <w:rPr>
          <w:rFonts w:ascii="Times New Roman" w:eastAsia="MS Mincho" w:hAnsi="Times New Roman" w:cs="Times New Roman"/>
          <w:sz w:val="24"/>
          <w:szCs w:val="24"/>
          <w:lang w:val="lv-LV"/>
        </w:rPr>
        <w:t xml:space="preserve"> </w:t>
      </w:r>
      <w:r w:rsidR="0032544B">
        <w:rPr>
          <w:rFonts w:ascii="Times New Roman" w:eastAsia="MS Mincho" w:hAnsi="Times New Roman" w:cs="Times New Roman"/>
          <w:sz w:val="24"/>
          <w:szCs w:val="24"/>
          <w:lang w:val="lv-LV"/>
        </w:rPr>
        <w:t>p</w:t>
      </w:r>
      <w:r>
        <w:rPr>
          <w:rFonts w:ascii="Times New Roman" w:eastAsia="MS Mincho" w:hAnsi="Times New Roman" w:cs="Times New Roman"/>
          <w:sz w:val="24"/>
          <w:szCs w:val="24"/>
          <w:lang w:val="lv-LV"/>
        </w:rPr>
        <w:t>ieslēgumu);</w:t>
      </w:r>
    </w:p>
    <w:p w:rsidR="0032544B" w:rsidRDefault="0032544B"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Izglītojamajiem ir iespēja iz</w:t>
      </w:r>
      <w:r w:rsidR="004F08BB">
        <w:rPr>
          <w:rFonts w:ascii="Times New Roman" w:eastAsia="MS Mincho" w:hAnsi="Times New Roman" w:cs="Times New Roman"/>
          <w:sz w:val="24"/>
          <w:szCs w:val="24"/>
          <w:lang w:val="lv-LV"/>
        </w:rPr>
        <w:t>mantot izglītības iestādes</w:t>
      </w:r>
      <w:r>
        <w:rPr>
          <w:rFonts w:ascii="Times New Roman" w:eastAsia="MS Mincho" w:hAnsi="Times New Roman" w:cs="Times New Roman"/>
          <w:sz w:val="24"/>
          <w:szCs w:val="24"/>
          <w:lang w:val="lv-LV"/>
        </w:rPr>
        <w:t xml:space="preserve"> bibliotēku, strādāt pie datoriem</w:t>
      </w:r>
      <w:r w:rsidR="004F08BB">
        <w:rPr>
          <w:rFonts w:ascii="Times New Roman" w:eastAsia="MS Mincho" w:hAnsi="Times New Roman" w:cs="Times New Roman"/>
          <w:sz w:val="24"/>
          <w:szCs w:val="24"/>
          <w:lang w:val="lv-LV"/>
        </w:rPr>
        <w:t>, izmantot internetu</w:t>
      </w:r>
      <w:r>
        <w:rPr>
          <w:rFonts w:ascii="Times New Roman" w:eastAsia="MS Mincho" w:hAnsi="Times New Roman" w:cs="Times New Roman"/>
          <w:sz w:val="24"/>
          <w:szCs w:val="24"/>
          <w:lang w:val="lv-LV"/>
        </w:rPr>
        <w:t>;</w:t>
      </w:r>
    </w:p>
    <w:p w:rsidR="004F08BB" w:rsidRPr="004F08BB" w:rsidRDefault="004F08BB" w:rsidP="004F08BB">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piedāvāta pagarinātā dienas grupa sākumskolas izglītojamiem;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var izstrādāt zinātniski pētnie</w:t>
      </w:r>
      <w:r w:rsidR="00C55A6F">
        <w:rPr>
          <w:rFonts w:ascii="Times New Roman" w:eastAsia="MS Mincho" w:hAnsi="Times New Roman" w:cs="Times New Roman"/>
          <w:sz w:val="24"/>
          <w:szCs w:val="24"/>
          <w:lang w:val="lv-LV"/>
        </w:rPr>
        <w:t>ciskos darbus, izmantoj</w:t>
      </w:r>
      <w:r w:rsidR="004F08BB">
        <w:rPr>
          <w:rFonts w:ascii="Times New Roman" w:eastAsia="MS Mincho" w:hAnsi="Times New Roman" w:cs="Times New Roman"/>
          <w:sz w:val="24"/>
          <w:szCs w:val="24"/>
          <w:lang w:val="lv-LV"/>
        </w:rPr>
        <w:t>ot izglītības iestādes pedagogu atbalstu</w:t>
      </w:r>
      <w:r>
        <w:rPr>
          <w:rFonts w:ascii="Times New Roman" w:eastAsia="MS Mincho" w:hAnsi="Times New Roman" w:cs="Times New Roman"/>
          <w:sz w:val="24"/>
          <w:szCs w:val="24"/>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Sadarbībā ar Jelgavas  valsts tehnikumu  Skaistkalnes vidusskola piedāvā profesionālo tālākizglītību, kuras rezultātā izglītojamie iegūst 2. kvalifikācijas līmeņa izglītību – lietvedis;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Izglītojamiem ir iespējas izkopt talantus, radošo potenciālu, darboties </w:t>
      </w:r>
      <w:r w:rsidR="00EA2E2D">
        <w:rPr>
          <w:rFonts w:ascii="Times New Roman" w:eastAsia="MS Mincho" w:hAnsi="Times New Roman" w:cs="Times New Roman"/>
          <w:sz w:val="24"/>
          <w:szCs w:val="24"/>
          <w:lang w:val="lv-LV"/>
        </w:rPr>
        <w:t xml:space="preserve">fakultatīvos un </w:t>
      </w:r>
      <w:r>
        <w:rPr>
          <w:rFonts w:ascii="Times New Roman" w:eastAsia="MS Mincho" w:hAnsi="Times New Roman" w:cs="Times New Roman"/>
          <w:sz w:val="24"/>
          <w:szCs w:val="24"/>
          <w:lang w:val="lv-LV"/>
        </w:rPr>
        <w:t>daudzveidīgu interešu izglītības pulciņos (teātra, vizuālās mākslas, vizuāli plastiskās mākslas, sporta, tautisko deju, koriģējošās vi</w:t>
      </w:r>
      <w:r w:rsidR="0032544B">
        <w:rPr>
          <w:rFonts w:ascii="Times New Roman" w:eastAsia="MS Mincho" w:hAnsi="Times New Roman" w:cs="Times New Roman"/>
          <w:sz w:val="24"/>
          <w:szCs w:val="24"/>
          <w:lang w:val="lv-LV"/>
        </w:rPr>
        <w:t>ngrošanas,</w:t>
      </w:r>
      <w:r w:rsidR="004F08BB">
        <w:rPr>
          <w:rFonts w:ascii="Times New Roman" w:eastAsia="MS Mincho" w:hAnsi="Times New Roman" w:cs="Times New Roman"/>
          <w:sz w:val="24"/>
          <w:szCs w:val="24"/>
          <w:lang w:val="lv-LV"/>
        </w:rPr>
        <w:t xml:space="preserve"> Zaļo pēdu,</w:t>
      </w:r>
      <w:r>
        <w:rPr>
          <w:rFonts w:ascii="Times New Roman" w:eastAsia="MS Mincho" w:hAnsi="Times New Roman" w:cs="Times New Roman"/>
          <w:sz w:val="24"/>
          <w:szCs w:val="24"/>
          <w:lang w:val="lv-LV"/>
        </w:rPr>
        <w:t xml:space="preserve"> eksakto zināšanu pulciņā – roboti, korī, ansamblī, pūtēju orķestrī);</w:t>
      </w:r>
    </w:p>
    <w:p w:rsidR="0062134A" w:rsidRDefault="0062134A" w:rsidP="0032544B">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piedāvāta trenažieru zāle ar deviņu veida dažādiem trenažieriem brīvā laika izmantošanai;</w:t>
      </w:r>
    </w:p>
    <w:p w:rsidR="0032544B" w:rsidRPr="00EA2E2D" w:rsidRDefault="00EA2E2D" w:rsidP="00EA2E2D">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Sporta stundu un ārpusstundu nodarbībās skolēni var izmantot basketbola laukumu;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Skaistkalnes vidusskola ir 505. jaunsargu vienības bāzes skola un tiek </w:t>
      </w:r>
      <w:r w:rsidR="0032544B">
        <w:rPr>
          <w:rFonts w:ascii="Times New Roman" w:eastAsia="MS Mincho" w:hAnsi="Times New Roman" w:cs="Times New Roman"/>
          <w:sz w:val="24"/>
          <w:szCs w:val="24"/>
          <w:lang w:val="lv-LV"/>
        </w:rPr>
        <w:t>piedāvātas jaunsargu nodarbības</w:t>
      </w:r>
      <w:r>
        <w:rPr>
          <w:rFonts w:ascii="Times New Roman" w:eastAsia="MS Mincho" w:hAnsi="Times New Roman" w:cs="Times New Roman"/>
          <w:sz w:val="24"/>
          <w:szCs w:val="24"/>
          <w:lang w:val="lv-LV"/>
        </w:rPr>
        <w:t>;</w:t>
      </w:r>
    </w:p>
    <w:p w:rsidR="0062134A" w:rsidRDefault="0032544B"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Skola piedalās VAM projektā:</w:t>
      </w:r>
      <w:r w:rsidR="0062134A">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pēc izvēles vidusskolā izglītojamie var apgūt valsts aizsardzības mācību;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Mērķtiecīga izglītojamo karjeras izglītība – karjeras izvēles pasākumi, sadarbība ar izglītojamo vecākiem, izglītības iestādes absolventiem, Latvijas augstskolām un dažādiem uzņēmumiem;</w:t>
      </w:r>
    </w:p>
    <w:p w:rsidR="0062134A" w:rsidRPr="0032544B" w:rsidRDefault="0062134A" w:rsidP="0032544B">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Izglītojamiem, kuri sasnieguši 18 gadu vecumu, ir iespēja iegūt autovadītāja apliecību;</w:t>
      </w:r>
    </w:p>
    <w:p w:rsidR="0062134A" w:rsidRDefault="0032544B"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P</w:t>
      </w:r>
      <w:r w:rsidR="0062134A">
        <w:rPr>
          <w:rFonts w:ascii="Times New Roman" w:eastAsia="MS Mincho" w:hAnsi="Times New Roman" w:cs="Times New Roman"/>
          <w:sz w:val="24"/>
          <w:szCs w:val="24"/>
          <w:lang w:val="lv-LV"/>
        </w:rPr>
        <w:t xml:space="preserve">edagogiem un izglītojamiem </w:t>
      </w:r>
      <w:r>
        <w:rPr>
          <w:rFonts w:ascii="Times New Roman" w:eastAsia="MS Mincho" w:hAnsi="Times New Roman" w:cs="Times New Roman"/>
          <w:sz w:val="24"/>
          <w:szCs w:val="24"/>
          <w:lang w:val="lv-LV"/>
        </w:rPr>
        <w:t xml:space="preserve">ir iespēja piedalīties </w:t>
      </w:r>
      <w:r w:rsidR="0062134A">
        <w:rPr>
          <w:rFonts w:ascii="Times New Roman" w:eastAsia="MS Mincho" w:hAnsi="Times New Roman" w:cs="Times New Roman"/>
          <w:sz w:val="24"/>
          <w:szCs w:val="24"/>
          <w:lang w:val="lv-LV"/>
        </w:rPr>
        <w:t>ES fondu projektos.</w:t>
      </w:r>
    </w:p>
    <w:p w:rsidR="00286F75" w:rsidRPr="00C81094" w:rsidRDefault="00EA2E2D" w:rsidP="00C81094">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 piedalās Izglītības un zinātnes ministrijas projektos “Atbalsts priekšlaicīgas mācību pārtraukšanas samazināšanai” – PUMPURS un </w:t>
      </w:r>
      <w:r w:rsidR="004A3EDC">
        <w:rPr>
          <w:rFonts w:ascii="Times New Roman" w:eastAsia="MS Mincho" w:hAnsi="Times New Roman" w:cs="Times New Roman"/>
          <w:sz w:val="24"/>
          <w:szCs w:val="24"/>
          <w:lang w:val="lv-LV"/>
        </w:rPr>
        <w:t>“Ļatvijas</w:t>
      </w:r>
      <w:r>
        <w:rPr>
          <w:rFonts w:ascii="Times New Roman" w:eastAsia="MS Mincho" w:hAnsi="Times New Roman" w:cs="Times New Roman"/>
          <w:sz w:val="24"/>
          <w:szCs w:val="24"/>
          <w:lang w:val="lv-LV"/>
        </w:rPr>
        <w:t xml:space="preserve"> skolas soma”.</w:t>
      </w:r>
    </w:p>
    <w:p w:rsidR="0062134A" w:rsidRPr="001B0191" w:rsidRDefault="008D153C" w:rsidP="00F40C06">
      <w:pPr>
        <w:pStyle w:val="Sarakstarindkopa"/>
        <w:numPr>
          <w:ilvl w:val="1"/>
          <w:numId w:val="40"/>
        </w:numPr>
        <w:tabs>
          <w:tab w:val="left" w:pos="284"/>
        </w:tabs>
        <w:spacing w:before="120" w:after="120"/>
        <w:ind w:left="426" w:hanging="426"/>
        <w:rPr>
          <w:b/>
          <w:lang w:val="lv-LV"/>
        </w:rPr>
      </w:pPr>
      <w:r>
        <w:rPr>
          <w:b/>
          <w:lang w:val="lv-LV"/>
        </w:rPr>
        <w:t xml:space="preserve"> </w:t>
      </w:r>
      <w:r w:rsidR="0062134A" w:rsidRPr="001B0191">
        <w:rPr>
          <w:b/>
          <w:lang w:val="lv-LV"/>
        </w:rPr>
        <w:t>Izglītības iestādes tradīcijas</w:t>
      </w:r>
    </w:p>
    <w:p w:rsidR="00BD12D7" w:rsidRDefault="00BD12D7" w:rsidP="0062134A">
      <w:pPr>
        <w:spacing w:after="0" w:line="240" w:lineRule="auto"/>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iestādē sekmīgi tiek izmantota elektroniskā sistēma “e klase”.</w:t>
      </w:r>
    </w:p>
    <w:p w:rsidR="0062134A" w:rsidRDefault="0062134A" w:rsidP="0062134A">
      <w:pPr>
        <w:spacing w:after="0" w:line="240" w:lineRule="auto"/>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kolektīvs lielu uzmanību pievērš tam, lai veidotu pozitīvu attieksmi pret izglītības iestādi gan izglītojamiem, gan vecākiem, gan sabiedrībai. </w:t>
      </w:r>
    </w:p>
    <w:p w:rsidR="0062134A" w:rsidRDefault="0062134A" w:rsidP="0062134A">
      <w:pPr>
        <w:spacing w:after="0" w:line="240" w:lineRule="auto"/>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tēlu veido dažādi pasākumi un aktivitātes: </w:t>
      </w:r>
    </w:p>
    <w:p w:rsidR="0062134A" w:rsidRPr="009F1F62" w:rsidRDefault="0062134A" w:rsidP="00EE38A1">
      <w:pPr>
        <w:pStyle w:val="Sarakstarindkopa"/>
        <w:numPr>
          <w:ilvl w:val="0"/>
          <w:numId w:val="30"/>
        </w:numPr>
        <w:spacing w:after="120"/>
        <w:ind w:left="567" w:hanging="283"/>
        <w:jc w:val="both"/>
        <w:rPr>
          <w:lang w:val="lv-LV"/>
        </w:rPr>
      </w:pPr>
      <w:r w:rsidRPr="009F1F62">
        <w:rPr>
          <w:lang w:val="lv-LV"/>
        </w:rPr>
        <w:t>Zinību diena;</w:t>
      </w:r>
    </w:p>
    <w:p w:rsidR="0062134A" w:rsidRPr="009F1F62" w:rsidRDefault="0062134A" w:rsidP="00EE38A1">
      <w:pPr>
        <w:pStyle w:val="Sarakstarindkopa"/>
        <w:numPr>
          <w:ilvl w:val="0"/>
          <w:numId w:val="30"/>
        </w:numPr>
        <w:ind w:left="567" w:hanging="283"/>
        <w:jc w:val="both"/>
        <w:rPr>
          <w:lang w:val="lv-LV"/>
        </w:rPr>
      </w:pPr>
      <w:r w:rsidRPr="009F1F62">
        <w:rPr>
          <w:lang w:val="lv-LV"/>
        </w:rPr>
        <w:t xml:space="preserve">Dzejas dienas; </w:t>
      </w:r>
    </w:p>
    <w:p w:rsidR="0062134A" w:rsidRPr="009F1F62" w:rsidRDefault="0062134A" w:rsidP="00EE38A1">
      <w:pPr>
        <w:pStyle w:val="Sarakstarindkopa"/>
        <w:numPr>
          <w:ilvl w:val="0"/>
          <w:numId w:val="30"/>
        </w:numPr>
        <w:ind w:left="567" w:hanging="283"/>
        <w:jc w:val="both"/>
        <w:rPr>
          <w:lang w:val="lv-LV"/>
        </w:rPr>
      </w:pPr>
      <w:r w:rsidRPr="009F1F62">
        <w:rPr>
          <w:lang w:val="lv-LV"/>
        </w:rPr>
        <w:t>Skolotāju diena;</w:t>
      </w:r>
    </w:p>
    <w:p w:rsidR="0062134A" w:rsidRPr="009F1F62" w:rsidRDefault="0062134A" w:rsidP="00EE38A1">
      <w:pPr>
        <w:pStyle w:val="Sarakstarindkopa"/>
        <w:numPr>
          <w:ilvl w:val="0"/>
          <w:numId w:val="30"/>
        </w:numPr>
        <w:ind w:left="567" w:hanging="283"/>
        <w:jc w:val="both"/>
        <w:rPr>
          <w:lang w:val="lv-LV"/>
        </w:rPr>
      </w:pPr>
      <w:r w:rsidRPr="009F1F62">
        <w:rPr>
          <w:lang w:val="lv-LV"/>
        </w:rPr>
        <w:t>10.</w:t>
      </w:r>
      <w:r w:rsidR="004A3EDC">
        <w:rPr>
          <w:lang w:val="lv-LV"/>
        </w:rPr>
        <w:t xml:space="preserve"> </w:t>
      </w:r>
      <w:r w:rsidRPr="009F1F62">
        <w:rPr>
          <w:lang w:val="lv-LV"/>
        </w:rPr>
        <w:t>klašu iesvētības;</w:t>
      </w:r>
    </w:p>
    <w:p w:rsidR="0062134A" w:rsidRPr="009F1F62" w:rsidRDefault="0062134A" w:rsidP="00EE38A1">
      <w:pPr>
        <w:pStyle w:val="Sarakstarindkopa"/>
        <w:numPr>
          <w:ilvl w:val="0"/>
          <w:numId w:val="30"/>
        </w:numPr>
        <w:ind w:left="567" w:hanging="283"/>
        <w:jc w:val="both"/>
        <w:rPr>
          <w:lang w:val="lv-LV"/>
        </w:rPr>
      </w:pPr>
      <w:r w:rsidRPr="009F1F62">
        <w:rPr>
          <w:lang w:val="lv-LV"/>
        </w:rPr>
        <w:t>Miķeļdienas dārzeņu izstāde;</w:t>
      </w:r>
    </w:p>
    <w:p w:rsidR="0062134A" w:rsidRPr="009F1F62" w:rsidRDefault="0062134A" w:rsidP="00EE38A1">
      <w:pPr>
        <w:pStyle w:val="Sarakstarindkopa"/>
        <w:numPr>
          <w:ilvl w:val="0"/>
          <w:numId w:val="30"/>
        </w:numPr>
        <w:ind w:left="567" w:hanging="283"/>
        <w:jc w:val="both"/>
        <w:rPr>
          <w:lang w:val="lv-LV"/>
        </w:rPr>
      </w:pPr>
      <w:r w:rsidRPr="009F1F62">
        <w:rPr>
          <w:lang w:val="lv-LV"/>
        </w:rPr>
        <w:t>Mārtiņdienas tirgus;</w:t>
      </w:r>
    </w:p>
    <w:p w:rsidR="0062134A" w:rsidRPr="009F1F62" w:rsidRDefault="0062134A" w:rsidP="00EE38A1">
      <w:pPr>
        <w:pStyle w:val="Sarakstarindkopa"/>
        <w:numPr>
          <w:ilvl w:val="0"/>
          <w:numId w:val="30"/>
        </w:numPr>
        <w:ind w:left="567" w:hanging="283"/>
        <w:jc w:val="both"/>
        <w:rPr>
          <w:lang w:val="lv-LV"/>
        </w:rPr>
      </w:pPr>
      <w:r w:rsidRPr="009F1F62">
        <w:rPr>
          <w:lang w:val="lv-LV"/>
        </w:rPr>
        <w:t>Lāčplēša diena;</w:t>
      </w:r>
    </w:p>
    <w:p w:rsidR="0062134A" w:rsidRPr="009F1F62" w:rsidRDefault="0062134A" w:rsidP="00EE38A1">
      <w:pPr>
        <w:pStyle w:val="Sarakstarindkopa"/>
        <w:numPr>
          <w:ilvl w:val="0"/>
          <w:numId w:val="30"/>
        </w:numPr>
        <w:ind w:left="567" w:hanging="283"/>
        <w:jc w:val="both"/>
        <w:rPr>
          <w:lang w:val="lv-LV"/>
        </w:rPr>
      </w:pPr>
      <w:r w:rsidRPr="009F1F62">
        <w:rPr>
          <w:lang w:val="lv-LV"/>
        </w:rPr>
        <w:t>Latvijas Republikas proklamēšanas diena;</w:t>
      </w:r>
    </w:p>
    <w:p w:rsidR="0062134A" w:rsidRPr="009F1F62" w:rsidRDefault="0062134A" w:rsidP="00EE38A1">
      <w:pPr>
        <w:pStyle w:val="Sarakstarindkopa"/>
        <w:numPr>
          <w:ilvl w:val="0"/>
          <w:numId w:val="30"/>
        </w:numPr>
        <w:ind w:left="567" w:hanging="283"/>
        <w:jc w:val="both"/>
        <w:rPr>
          <w:lang w:val="lv-LV"/>
        </w:rPr>
      </w:pPr>
      <w:r w:rsidRPr="009F1F62">
        <w:rPr>
          <w:lang w:val="lv-LV"/>
        </w:rPr>
        <w:t>Labdarības darbs un labdarības pasākumi;</w:t>
      </w:r>
    </w:p>
    <w:p w:rsidR="0062134A" w:rsidRPr="009F1F62" w:rsidRDefault="0062134A" w:rsidP="00EE38A1">
      <w:pPr>
        <w:pStyle w:val="Sarakstarindkopa"/>
        <w:numPr>
          <w:ilvl w:val="0"/>
          <w:numId w:val="30"/>
        </w:numPr>
        <w:ind w:left="567" w:hanging="283"/>
        <w:jc w:val="both"/>
        <w:rPr>
          <w:lang w:val="lv-LV"/>
        </w:rPr>
      </w:pPr>
      <w:r w:rsidRPr="009F1F62">
        <w:rPr>
          <w:lang w:val="lv-LV"/>
        </w:rPr>
        <w:t>Ziemassvētku pasākumi;</w:t>
      </w:r>
    </w:p>
    <w:p w:rsidR="0062134A" w:rsidRPr="009F1F62" w:rsidRDefault="0062134A" w:rsidP="00EE38A1">
      <w:pPr>
        <w:pStyle w:val="Sarakstarindkopa"/>
        <w:numPr>
          <w:ilvl w:val="0"/>
          <w:numId w:val="30"/>
        </w:numPr>
        <w:ind w:left="567" w:hanging="283"/>
        <w:jc w:val="both"/>
        <w:rPr>
          <w:lang w:val="lv-LV"/>
        </w:rPr>
      </w:pPr>
      <w:r w:rsidRPr="009F1F62">
        <w:rPr>
          <w:lang w:val="lv-LV"/>
        </w:rPr>
        <w:t>Tematiskie pasākumi “Krāsaini sapņi”;</w:t>
      </w:r>
    </w:p>
    <w:p w:rsidR="0062134A" w:rsidRPr="009F1F62" w:rsidRDefault="0062134A" w:rsidP="00EE38A1">
      <w:pPr>
        <w:pStyle w:val="Sarakstarindkopa"/>
        <w:numPr>
          <w:ilvl w:val="0"/>
          <w:numId w:val="30"/>
        </w:numPr>
        <w:ind w:left="567" w:hanging="283"/>
        <w:jc w:val="both"/>
        <w:rPr>
          <w:lang w:val="lv-LV"/>
        </w:rPr>
      </w:pPr>
      <w:r w:rsidRPr="009F1F62">
        <w:rPr>
          <w:lang w:val="lv-LV"/>
        </w:rPr>
        <w:t>Popiela;</w:t>
      </w:r>
    </w:p>
    <w:p w:rsidR="0062134A" w:rsidRPr="009F1F62" w:rsidRDefault="0062134A" w:rsidP="00EE38A1">
      <w:pPr>
        <w:pStyle w:val="Sarakstarindkopa"/>
        <w:numPr>
          <w:ilvl w:val="0"/>
          <w:numId w:val="30"/>
        </w:numPr>
        <w:ind w:left="567" w:hanging="283"/>
        <w:jc w:val="both"/>
        <w:rPr>
          <w:lang w:val="lv-LV"/>
        </w:rPr>
      </w:pPr>
      <w:r w:rsidRPr="009F1F62">
        <w:rPr>
          <w:lang w:val="lv-LV"/>
        </w:rPr>
        <w:t>1991.gada barikāžu aizstāvju atceres pasākumi;</w:t>
      </w:r>
    </w:p>
    <w:p w:rsidR="0062134A" w:rsidRPr="009F1F62" w:rsidRDefault="0062134A" w:rsidP="00EE38A1">
      <w:pPr>
        <w:pStyle w:val="Sarakstarindkopa"/>
        <w:numPr>
          <w:ilvl w:val="0"/>
          <w:numId w:val="30"/>
        </w:numPr>
        <w:ind w:left="567" w:hanging="283"/>
        <w:jc w:val="both"/>
        <w:rPr>
          <w:lang w:val="lv-LV"/>
        </w:rPr>
      </w:pPr>
      <w:r w:rsidRPr="009F1F62">
        <w:rPr>
          <w:lang w:val="lv-LV"/>
        </w:rPr>
        <w:t>Žetonu vakars;</w:t>
      </w:r>
    </w:p>
    <w:p w:rsidR="0062134A" w:rsidRPr="009F1F62" w:rsidRDefault="0062134A" w:rsidP="00EE38A1">
      <w:pPr>
        <w:pStyle w:val="Sarakstarindkopa"/>
        <w:numPr>
          <w:ilvl w:val="0"/>
          <w:numId w:val="30"/>
        </w:numPr>
        <w:ind w:left="567" w:hanging="283"/>
        <w:jc w:val="both"/>
        <w:rPr>
          <w:lang w:val="lv-LV"/>
        </w:rPr>
      </w:pPr>
      <w:r w:rsidRPr="009F1F62">
        <w:rPr>
          <w:lang w:val="lv-LV"/>
        </w:rPr>
        <w:t>Lieldienu pasākumi;</w:t>
      </w:r>
    </w:p>
    <w:p w:rsidR="0062134A" w:rsidRPr="009F1F62" w:rsidRDefault="0062134A" w:rsidP="00EE38A1">
      <w:pPr>
        <w:pStyle w:val="Sarakstarindkopa"/>
        <w:numPr>
          <w:ilvl w:val="0"/>
          <w:numId w:val="30"/>
        </w:numPr>
        <w:ind w:left="567" w:hanging="283"/>
        <w:jc w:val="both"/>
        <w:rPr>
          <w:lang w:val="lv-LV"/>
        </w:rPr>
      </w:pPr>
      <w:r w:rsidRPr="009F1F62">
        <w:rPr>
          <w:lang w:val="lv-LV"/>
        </w:rPr>
        <w:t>Ziedu paklāji.</w:t>
      </w:r>
    </w:p>
    <w:p w:rsidR="0062134A" w:rsidRPr="009F1F62" w:rsidRDefault="0062134A" w:rsidP="00EE38A1">
      <w:pPr>
        <w:pStyle w:val="Sarakstarindkopa"/>
        <w:numPr>
          <w:ilvl w:val="0"/>
          <w:numId w:val="30"/>
        </w:numPr>
        <w:ind w:left="567" w:hanging="283"/>
        <w:jc w:val="both"/>
        <w:rPr>
          <w:lang w:val="lv-LV"/>
        </w:rPr>
      </w:pPr>
      <w:r w:rsidRPr="009F1F62">
        <w:rPr>
          <w:lang w:val="lv-LV"/>
        </w:rPr>
        <w:t>Mātes diena;</w:t>
      </w:r>
    </w:p>
    <w:p w:rsidR="0062134A" w:rsidRPr="009F1F62" w:rsidRDefault="0062134A" w:rsidP="00EE38A1">
      <w:pPr>
        <w:pStyle w:val="Sarakstarindkopa"/>
        <w:numPr>
          <w:ilvl w:val="0"/>
          <w:numId w:val="30"/>
        </w:numPr>
        <w:ind w:left="567" w:hanging="283"/>
        <w:jc w:val="both"/>
        <w:rPr>
          <w:lang w:val="lv-LV"/>
        </w:rPr>
      </w:pPr>
      <w:r w:rsidRPr="009F1F62">
        <w:rPr>
          <w:lang w:val="lv-LV"/>
        </w:rPr>
        <w:t xml:space="preserve">Vecāku dienas; </w:t>
      </w:r>
    </w:p>
    <w:p w:rsidR="0062134A" w:rsidRPr="009F1F62" w:rsidRDefault="0062134A" w:rsidP="00EE38A1">
      <w:pPr>
        <w:pStyle w:val="Sarakstarindkopa"/>
        <w:numPr>
          <w:ilvl w:val="0"/>
          <w:numId w:val="30"/>
        </w:numPr>
        <w:ind w:left="567" w:hanging="283"/>
        <w:jc w:val="both"/>
        <w:rPr>
          <w:lang w:val="lv-LV"/>
        </w:rPr>
      </w:pPr>
      <w:r w:rsidRPr="009F1F62">
        <w:rPr>
          <w:lang w:val="lv-LV"/>
        </w:rPr>
        <w:t>Interešu izglītības pulciņu koncerts;</w:t>
      </w:r>
    </w:p>
    <w:p w:rsidR="0062134A" w:rsidRPr="009F1F62" w:rsidRDefault="0062134A" w:rsidP="00EE38A1">
      <w:pPr>
        <w:pStyle w:val="Sarakstarindkopa"/>
        <w:numPr>
          <w:ilvl w:val="0"/>
          <w:numId w:val="30"/>
        </w:numPr>
        <w:ind w:left="567" w:hanging="283"/>
        <w:jc w:val="both"/>
        <w:rPr>
          <w:lang w:val="lv-LV"/>
        </w:rPr>
      </w:pPr>
      <w:r w:rsidRPr="009F1F62">
        <w:rPr>
          <w:lang w:val="lv-LV"/>
        </w:rPr>
        <w:t>Sporta dienas;</w:t>
      </w:r>
    </w:p>
    <w:p w:rsidR="0062134A" w:rsidRPr="009F1F62" w:rsidRDefault="0062134A" w:rsidP="00EE38A1">
      <w:pPr>
        <w:pStyle w:val="Sarakstarindkopa"/>
        <w:numPr>
          <w:ilvl w:val="0"/>
          <w:numId w:val="30"/>
        </w:numPr>
        <w:ind w:left="567" w:hanging="283"/>
        <w:jc w:val="both"/>
        <w:rPr>
          <w:lang w:val="lv-LV"/>
        </w:rPr>
      </w:pPr>
      <w:r w:rsidRPr="009F1F62">
        <w:rPr>
          <w:lang w:val="lv-LV"/>
        </w:rPr>
        <w:t>Dziesmu un deju svētki “Pavasaris Šēnbergā”;</w:t>
      </w:r>
    </w:p>
    <w:p w:rsidR="0062134A" w:rsidRPr="009F1F62" w:rsidRDefault="0062134A" w:rsidP="00EE38A1">
      <w:pPr>
        <w:pStyle w:val="Sarakstarindkopa"/>
        <w:numPr>
          <w:ilvl w:val="0"/>
          <w:numId w:val="30"/>
        </w:numPr>
        <w:ind w:left="567" w:hanging="283"/>
        <w:jc w:val="both"/>
        <w:rPr>
          <w:lang w:val="lv-LV"/>
        </w:rPr>
      </w:pPr>
      <w:r w:rsidRPr="009F1F62">
        <w:rPr>
          <w:lang w:val="lv-LV"/>
        </w:rPr>
        <w:t>Zvans uz pēdējo mācību stundu;</w:t>
      </w:r>
    </w:p>
    <w:p w:rsidR="0062134A" w:rsidRPr="009F1F62" w:rsidRDefault="0062134A" w:rsidP="00EE38A1">
      <w:pPr>
        <w:pStyle w:val="Sarakstarindkopa"/>
        <w:numPr>
          <w:ilvl w:val="0"/>
          <w:numId w:val="30"/>
        </w:numPr>
        <w:ind w:left="567" w:hanging="283"/>
        <w:jc w:val="both"/>
        <w:rPr>
          <w:lang w:val="lv-LV"/>
        </w:rPr>
      </w:pPr>
      <w:r w:rsidRPr="009F1F62">
        <w:rPr>
          <w:lang w:val="lv-LV"/>
        </w:rPr>
        <w:t>Pateicības pasākums izglītojamiem un pedagogiem;</w:t>
      </w:r>
    </w:p>
    <w:p w:rsidR="0062134A" w:rsidRPr="009F1F62" w:rsidRDefault="0062134A" w:rsidP="00EE38A1">
      <w:pPr>
        <w:pStyle w:val="Sarakstarindkopa"/>
        <w:numPr>
          <w:ilvl w:val="0"/>
          <w:numId w:val="30"/>
        </w:numPr>
        <w:ind w:left="567" w:hanging="283"/>
        <w:jc w:val="both"/>
        <w:rPr>
          <w:lang w:val="lv-LV"/>
        </w:rPr>
      </w:pPr>
      <w:r w:rsidRPr="009F1F62">
        <w:rPr>
          <w:lang w:val="lv-LV"/>
        </w:rPr>
        <w:t>Izlaidumi;</w:t>
      </w:r>
    </w:p>
    <w:p w:rsidR="0062134A" w:rsidRPr="009F1F62" w:rsidRDefault="0062134A" w:rsidP="00EE38A1">
      <w:pPr>
        <w:pStyle w:val="Sarakstarindkopa"/>
        <w:numPr>
          <w:ilvl w:val="0"/>
          <w:numId w:val="30"/>
        </w:numPr>
        <w:ind w:left="567" w:hanging="283"/>
        <w:jc w:val="both"/>
        <w:rPr>
          <w:lang w:val="lv-LV"/>
        </w:rPr>
      </w:pPr>
      <w:r w:rsidRPr="009F1F62">
        <w:rPr>
          <w:lang w:val="lv-LV"/>
        </w:rPr>
        <w:t>Absolventu salidojumi.</w:t>
      </w:r>
    </w:p>
    <w:p w:rsidR="0062134A" w:rsidRPr="009F1F62" w:rsidRDefault="0062134A" w:rsidP="0062134A">
      <w:pPr>
        <w:spacing w:after="0" w:line="240" w:lineRule="auto"/>
        <w:ind w:left="567" w:hanging="283"/>
        <w:contextualSpacing/>
        <w:jc w:val="both"/>
        <w:rPr>
          <w:rFonts w:ascii="Times New Roman" w:eastAsia="MS Mincho" w:hAnsi="Times New Roman" w:cs="Times New Roman"/>
          <w:sz w:val="24"/>
          <w:szCs w:val="24"/>
          <w:lang w:val="lv-LV"/>
        </w:rPr>
      </w:pPr>
    </w:p>
    <w:p w:rsidR="0062134A" w:rsidRDefault="0062134A" w:rsidP="0062134A">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br w:type="page"/>
      </w:r>
    </w:p>
    <w:p w:rsidR="0062134A" w:rsidRDefault="0062134A" w:rsidP="00F40C06">
      <w:pPr>
        <w:keepNext/>
        <w:numPr>
          <w:ilvl w:val="0"/>
          <w:numId w:val="40"/>
        </w:numPr>
        <w:spacing w:after="0" w:line="240" w:lineRule="auto"/>
        <w:jc w:val="center"/>
        <w:outlineLvl w:val="0"/>
        <w:rPr>
          <w:rFonts w:ascii="Times New Roman" w:eastAsia="MS Mincho" w:hAnsi="Times New Roman" w:cs="Times New Roman"/>
          <w:b/>
          <w:bCs/>
          <w:sz w:val="28"/>
          <w:szCs w:val="24"/>
          <w:lang w:val="lv-LV"/>
        </w:rPr>
      </w:pPr>
      <w:bookmarkStart w:id="46" w:name="_Toc67234979"/>
      <w:r>
        <w:rPr>
          <w:rFonts w:ascii="Times New Roman" w:eastAsia="MS Mincho" w:hAnsi="Times New Roman" w:cs="Times New Roman"/>
          <w:b/>
          <w:bCs/>
          <w:sz w:val="28"/>
          <w:szCs w:val="24"/>
          <w:lang w:val="lv-LV"/>
        </w:rPr>
        <w:lastRenderedPageBreak/>
        <w:t>IZGLĪTĪBAS IESTĀDES PAMATMĒRĶI (IEPRIEKŠĒJO MĀCĪBU GADU PRIORITĀTES UN KONKRĒTI REZULTĀTI)</w:t>
      </w:r>
      <w:bookmarkEnd w:id="46"/>
    </w:p>
    <w:p w:rsidR="0062134A" w:rsidRDefault="0062134A" w:rsidP="0062134A">
      <w:pPr>
        <w:spacing w:before="240" w:after="120" w:line="240" w:lineRule="auto"/>
        <w:ind w:firstLine="709"/>
        <w:rPr>
          <w:rFonts w:ascii="Times New Roman" w:eastAsia="Times New Roman" w:hAnsi="Times New Roman" w:cs="Times New Roman"/>
          <w:b/>
          <w:bCs/>
          <w:iCs/>
          <w:sz w:val="28"/>
          <w:szCs w:val="28"/>
          <w:lang w:val="lv-LV"/>
        </w:rPr>
      </w:pPr>
      <w:r>
        <w:rPr>
          <w:rFonts w:ascii="Times New Roman" w:eastAsia="Times New Roman" w:hAnsi="Times New Roman" w:cs="Times New Roman"/>
          <w:b/>
          <w:sz w:val="28"/>
          <w:szCs w:val="28"/>
          <w:lang w:val="lv-LV"/>
        </w:rPr>
        <w:t>Izglītības iestādes m</w:t>
      </w:r>
      <w:r>
        <w:rPr>
          <w:rFonts w:ascii="Times New Roman" w:eastAsia="Times New Roman" w:hAnsi="Times New Roman" w:cs="Times New Roman"/>
          <w:b/>
          <w:bCs/>
          <w:iCs/>
          <w:sz w:val="28"/>
          <w:szCs w:val="28"/>
          <w:lang w:val="lv-LV"/>
        </w:rPr>
        <w:t>isija</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Veidot demokrātisku izglītības iestādi kā izglītības, kultūras un attīstības centru Vecumnieku novada Skaistkalnes pagastā. </w:t>
      </w:r>
    </w:p>
    <w:p w:rsidR="0062134A" w:rsidRDefault="0062134A" w:rsidP="0062134A">
      <w:pPr>
        <w:spacing w:before="120" w:after="120" w:line="240" w:lineRule="auto"/>
        <w:ind w:left="-374" w:firstLine="1083"/>
        <w:jc w:val="both"/>
        <w:rPr>
          <w:rFonts w:ascii="Times New Roman" w:eastAsia="Times New Roman" w:hAnsi="Times New Roman" w:cs="Times New Roman"/>
          <w:b/>
          <w:iCs/>
          <w:sz w:val="28"/>
          <w:szCs w:val="28"/>
          <w:lang w:val="lv-LV"/>
        </w:rPr>
      </w:pPr>
      <w:r>
        <w:rPr>
          <w:rFonts w:ascii="Times New Roman" w:eastAsia="Times New Roman" w:hAnsi="Times New Roman" w:cs="Times New Roman"/>
          <w:b/>
          <w:iCs/>
          <w:sz w:val="28"/>
          <w:szCs w:val="28"/>
          <w:lang w:val="lv-LV"/>
        </w:rPr>
        <w:t xml:space="preserve">Izglītības iestādes vīzija </w:t>
      </w:r>
    </w:p>
    <w:p w:rsidR="0062134A" w:rsidRDefault="0062134A" w:rsidP="0062134A">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Kvalitatīva izglītības procesa nodrošināšana, izglītības iestāde kā radošs atbalsta centrs izglītojamiem, pedagogiem, vecākiem, sabiedrībai.</w:t>
      </w:r>
    </w:p>
    <w:p w:rsidR="0062134A" w:rsidRDefault="0062134A" w:rsidP="0062134A">
      <w:pPr>
        <w:spacing w:before="120" w:after="120" w:line="240" w:lineRule="auto"/>
        <w:ind w:firstLine="709"/>
        <w:rPr>
          <w:rFonts w:ascii="Times New Roman" w:eastAsia="Times New Roman" w:hAnsi="Times New Roman" w:cs="Times New Roman"/>
          <w:b/>
          <w:bCs/>
          <w:iCs/>
          <w:sz w:val="28"/>
          <w:szCs w:val="28"/>
          <w:lang w:val="lv-LV"/>
        </w:rPr>
      </w:pPr>
      <w:r>
        <w:rPr>
          <w:rFonts w:ascii="Times New Roman" w:eastAsia="Times New Roman" w:hAnsi="Times New Roman" w:cs="Times New Roman"/>
          <w:b/>
          <w:bCs/>
          <w:iCs/>
          <w:sz w:val="28"/>
          <w:szCs w:val="28"/>
          <w:lang w:val="lv-LV"/>
        </w:rPr>
        <w:t>Izglītības</w:t>
      </w:r>
      <w:r w:rsidR="00F07D3D">
        <w:rPr>
          <w:rFonts w:ascii="Times New Roman" w:eastAsia="Times New Roman" w:hAnsi="Times New Roman" w:cs="Times New Roman"/>
          <w:b/>
          <w:bCs/>
          <w:iCs/>
          <w:sz w:val="28"/>
          <w:szCs w:val="28"/>
          <w:lang w:val="lv-LV"/>
        </w:rPr>
        <w:t xml:space="preserve"> iestādes darbības pamatmērķi</w:t>
      </w:r>
      <w:r w:rsidR="00A80202">
        <w:rPr>
          <w:rFonts w:ascii="Times New Roman" w:eastAsia="Times New Roman" w:hAnsi="Times New Roman" w:cs="Times New Roman"/>
          <w:b/>
          <w:bCs/>
          <w:iCs/>
          <w:sz w:val="28"/>
          <w:szCs w:val="28"/>
          <w:lang w:val="lv-LV"/>
        </w:rPr>
        <w:t>s</w:t>
      </w:r>
    </w:p>
    <w:p w:rsidR="00392795" w:rsidRDefault="00392795" w:rsidP="0039279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Veidot kvalitatīvu izglītības vidi, organizēt un īstenot mūsdienīgu izglītības procesu, kas nodrošinātu valsts pamatizglītības un vispārējās vidējās izglītības standartos noteikto mērķu sasniegšanu.</w:t>
      </w:r>
    </w:p>
    <w:p w:rsidR="00392795" w:rsidRPr="00F04790" w:rsidRDefault="00392795" w:rsidP="0062134A">
      <w:pPr>
        <w:spacing w:after="0" w:line="240" w:lineRule="auto"/>
        <w:ind w:firstLine="720"/>
        <w:jc w:val="both"/>
        <w:rPr>
          <w:rFonts w:ascii="Times New Roman" w:eastAsia="MS Mincho" w:hAnsi="Times New Roman" w:cs="Times New Roman"/>
          <w:sz w:val="24"/>
          <w:szCs w:val="24"/>
          <w:lang w:val="lv-LV"/>
        </w:rPr>
      </w:pPr>
    </w:p>
    <w:p w:rsidR="0062134A" w:rsidRDefault="0062134A" w:rsidP="00F07D3D">
      <w:pPr>
        <w:spacing w:before="120" w:after="0" w:line="360" w:lineRule="auto"/>
        <w:ind w:firstLine="709"/>
        <w:jc w:val="both"/>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Izglītības iestādes uzdevumi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Realizēt mācību saturu saskaņā ar licencētajām izglītības programmām un valsts standartu prasībām;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Izvēlēties mērķtiecīgas un mūsdienīgas mācību un audzināšanas darba metodes un formas, kas nodrošina izglītojamo personības vispusīgu, harmonisku attīstību</w:t>
      </w:r>
      <w:r w:rsidR="00392795" w:rsidRPr="00392795">
        <w:rPr>
          <w:rFonts w:ascii="Times New Roman" w:eastAsia="MS Mincho" w:hAnsi="Times New Roman" w:cs="Times New Roman"/>
          <w:sz w:val="24"/>
          <w:szCs w:val="24"/>
          <w:lang w:val="lv-LV"/>
        </w:rPr>
        <w:t xml:space="preserve"> </w:t>
      </w:r>
      <w:r w:rsidR="00392795">
        <w:rPr>
          <w:rFonts w:ascii="Times New Roman" w:eastAsia="MS Mincho" w:hAnsi="Times New Roman" w:cs="Times New Roman"/>
          <w:sz w:val="24"/>
          <w:szCs w:val="24"/>
          <w:lang w:val="lv-LV"/>
        </w:rPr>
        <w:t>atbilstoši individuālajām spējām, interesēm un pūliņiem</w:t>
      </w:r>
      <w:r>
        <w:rPr>
          <w:rFonts w:ascii="Times New Roman" w:eastAsia="MS Mincho" w:hAnsi="Times New Roman" w:cs="Times New Roman"/>
          <w:sz w:val="24"/>
          <w:szCs w:val="24"/>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Nodrošināt iespēju izglītojamiem iegūt zināšanas, prasmes un attieksmes, sagatavot viņus aktīvai līdzdalībai sabiedrības dzīvē, sekmēt lēmuma pieņemšanas prasmju attīstību un spēju uzņemties atbildību;</w:t>
      </w:r>
    </w:p>
    <w:p w:rsidR="00F04790" w:rsidRDefault="00F04790" w:rsidP="00F04790">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izglītojamo karjeras izglītību, veidojot stabilu pamatu izglītojamo tālākizglītībai, sekmējot viņu spēju pašizglītoties, motivējot tos mūžizglītībai, tā nodrošinot jauniešu konkurētspēju darba tirgū;</w:t>
      </w:r>
    </w:p>
    <w:p w:rsidR="00F04790" w:rsidRPr="004A2EEA" w:rsidRDefault="00F04790" w:rsidP="004A2EEA">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Nodrošināt izglītojamo pašapliecināšanās iespējas, balstoties uz daudzveidīgu interešu izglītību un ārpusklases darbu;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un audzināšanas procesā ievērot demokrātijas, humānisma, zinātniskuma, individuālās pieejas, diferenciācijas principus;</w:t>
      </w:r>
    </w:p>
    <w:p w:rsidR="00AC60DF" w:rsidRDefault="00AC60DF"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Veidot izglītojamajos spēju pašizglītoties un motivēt mūžizglītībai;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Racionāli izmantot finanšu, materiālos, personāla un informācijas resursus;</w:t>
      </w:r>
    </w:p>
    <w:p w:rsidR="00AC60DF" w:rsidRDefault="00AC60DF"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Veidot izglītojamā attīstību veicinošu, drošu skolas vidi;</w:t>
      </w:r>
    </w:p>
    <w:p w:rsidR="004A2EEA" w:rsidRPr="004A2EEA" w:rsidRDefault="0062134A" w:rsidP="004A2EEA">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Sad</w:t>
      </w:r>
      <w:r w:rsidR="0069544E">
        <w:rPr>
          <w:rFonts w:ascii="Times New Roman" w:eastAsia="MS Mincho" w:hAnsi="Times New Roman" w:cs="Times New Roman"/>
          <w:sz w:val="24"/>
          <w:szCs w:val="24"/>
          <w:lang w:val="lv-LV"/>
        </w:rPr>
        <w:t xml:space="preserve">arboties ar izglītojamo vecākiem, </w:t>
      </w:r>
      <w:r w:rsidR="004A2EEA">
        <w:rPr>
          <w:rFonts w:ascii="Times New Roman" w:eastAsia="MS Mincho" w:hAnsi="Times New Roman" w:cs="Times New Roman"/>
          <w:sz w:val="24"/>
          <w:szCs w:val="24"/>
          <w:lang w:val="lv-LV"/>
        </w:rPr>
        <w:t>veicinot izglītojamā personības harmonisku veidošanos un attīstību atbilstoši individuālajām spējām un interesēm;</w:t>
      </w:r>
    </w:p>
    <w:p w:rsidR="0062134A" w:rsidRPr="004A2EEA" w:rsidRDefault="0062134A" w:rsidP="004F08BB">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sidRPr="004A2EEA">
        <w:rPr>
          <w:rFonts w:ascii="Times New Roman" w:eastAsia="MS Mincho" w:hAnsi="Times New Roman" w:cs="Times New Roman"/>
          <w:sz w:val="24"/>
          <w:szCs w:val="24"/>
          <w:lang w:val="lv-LV"/>
        </w:rPr>
        <w:t>Sadarboties ar pašvaldības institūcijām un nevalstiskajām organizācijām.</w:t>
      </w:r>
    </w:p>
    <w:p w:rsidR="0062134A" w:rsidRDefault="0062134A" w:rsidP="0062134A">
      <w:pPr>
        <w:pStyle w:val="Sarakstarindkopa"/>
        <w:spacing w:before="120" w:line="360" w:lineRule="auto"/>
        <w:ind w:left="907" w:right="-141" w:hanging="623"/>
        <w:rPr>
          <w:rFonts w:eastAsia="Times New Roman"/>
          <w:b/>
          <w:sz w:val="28"/>
          <w:szCs w:val="28"/>
          <w:lang w:val="lv-LV"/>
        </w:rPr>
      </w:pPr>
      <w:r>
        <w:rPr>
          <w:rFonts w:eastAsia="Times New Roman"/>
          <w:b/>
          <w:sz w:val="28"/>
          <w:szCs w:val="28"/>
          <w:lang w:val="lv-LV"/>
        </w:rPr>
        <w:t>Iepriekšējo mācību gadu prioritāšu īstenošanas izvērtējums</w:t>
      </w:r>
    </w:p>
    <w:p w:rsidR="0062134A" w:rsidRDefault="0062134A" w:rsidP="0062134A">
      <w:pPr>
        <w:pStyle w:val="Sarakstarindkopa"/>
        <w:spacing w:line="360" w:lineRule="auto"/>
        <w:ind w:left="1080"/>
        <w:rPr>
          <w:b/>
          <w:sz w:val="28"/>
          <w:szCs w:val="28"/>
          <w:lang w:val="lv-LV"/>
        </w:rPr>
      </w:pPr>
      <w:r>
        <w:rPr>
          <w:b/>
          <w:sz w:val="28"/>
          <w:szCs w:val="28"/>
          <w:lang w:val="lv-LV"/>
        </w:rPr>
        <w:t>1. joma – Mācību saturs – iestādes īstenotās izglītības programmas</w:t>
      </w:r>
    </w:p>
    <w:p w:rsidR="0062134A" w:rsidRDefault="0062134A" w:rsidP="0062134A">
      <w:pPr>
        <w:spacing w:before="120" w:after="0" w:line="240" w:lineRule="auto"/>
        <w:ind w:firstLine="720"/>
        <w:jc w:val="both"/>
        <w:rPr>
          <w:rFonts w:ascii="Times New Roman" w:eastAsia="MS Mincho" w:hAnsi="Times New Roman" w:cs="Times New Roman"/>
          <w:iCs/>
          <w:sz w:val="24"/>
          <w:szCs w:val="24"/>
          <w:lang w:val="lv-LV"/>
        </w:rPr>
      </w:pPr>
      <w:r>
        <w:rPr>
          <w:rFonts w:ascii="Times New Roman" w:eastAsia="MS Mincho"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Mācību līdzekļu nodrošinājums un tā izmantošana.</w:t>
      </w:r>
    </w:p>
    <w:p w:rsidR="0062134A" w:rsidRDefault="0062134A" w:rsidP="0062134A">
      <w:pPr>
        <w:spacing w:after="120" w:line="240" w:lineRule="auto"/>
        <w:ind w:firstLine="720"/>
        <w:jc w:val="both"/>
        <w:rPr>
          <w:rFonts w:ascii="Times New Roman" w:eastAsia="MS Mincho" w:hAnsi="Times New Roman" w:cs="Times New Roman"/>
          <w:b/>
          <w:sz w:val="24"/>
          <w:szCs w:val="24"/>
          <w:u w:val="single"/>
          <w:lang w:val="lv-LV"/>
        </w:rPr>
      </w:pPr>
      <w:r>
        <w:rPr>
          <w:rFonts w:ascii="Times New Roman" w:eastAsia="MS Mincho" w:hAnsi="Times New Roman" w:cs="Times New Roman"/>
          <w:b/>
          <w:sz w:val="24"/>
          <w:szCs w:val="24"/>
          <w:u w:val="single"/>
          <w:lang w:val="lv-LV"/>
        </w:rPr>
        <w:t>Sasniegtais rezultāts: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Iekārtoti dabaszinātņu un matemātikas kabineti un aprīkoti ar modernām iekārtām un mācību līdzekļiem;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nodrošinātu pamatizglītības standarta izpildi, tika iekārtots jauns zēnu mājturības un tehnoloģiju kabinets un iegādātas jaunas tehnoloģijas. Pilnveidots meiteņu mājturības un tehnoloģiju kabinets;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Iekārtota trenažieru zāle, mūsdienīgas garderobes un dušas telpas sporta stundām;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Izveidots basketbola laukums un skrejceliņš ap to;</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pilnveidotu mācību procesu, pedagogi izstrādā jaunus mācību materiālus (latviešu valodā un literatūrā, kulturoloģijā, Latvijas vēsturē, ētikā, ekonomikā, sociālajās zinībās);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tiek modernizēts informātikas kabinets. Pilnībā nomainīti datori, pastāvīgi tiek atjaunota datoru programmatūra;</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Pedagogiem tiek nodrošināts atbalsts jaunāko tehnoloģiju izmantošanā mācību procesā (visos mācību kabinetos i</w:t>
      </w:r>
      <w:r w:rsidR="00283BE8">
        <w:rPr>
          <w:rFonts w:ascii="Times New Roman" w:eastAsia="MS Mincho" w:hAnsi="Times New Roman" w:cs="Times New Roman"/>
          <w:sz w:val="24"/>
          <w:szCs w:val="24"/>
          <w:lang w:val="lv-LV"/>
        </w:rPr>
        <w:t>r pedagoga dators ar interneta p</w:t>
      </w:r>
      <w:r>
        <w:rPr>
          <w:rFonts w:ascii="Times New Roman" w:eastAsia="MS Mincho" w:hAnsi="Times New Roman" w:cs="Times New Roman"/>
          <w:sz w:val="24"/>
          <w:szCs w:val="24"/>
          <w:lang w:val="lv-LV"/>
        </w:rPr>
        <w:t>ieslēgumu, 11 klasēs projektori, 4 klasēs interaktīvās tāfeles, 4 kopētāji, 3 televizori, 4 muzikālie centri);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tiek apzināti rīcībā esošie un plānoti nepieciešamie mācību līdzekļi un resursi mācību satura īstenošanai;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Pedagogi mācījušies „Lielvārds IT” organizētajos kursos par interaktīvās tāfeles un datu kameras lietošanu. Izglītības iestādē organizēti kursi par </w:t>
      </w:r>
      <w:hyperlink r:id="rId15" w:history="1">
        <w:r w:rsidRPr="00283BE8">
          <w:rPr>
            <w:rStyle w:val="Hipersaite"/>
            <w:rFonts w:ascii="Times New Roman" w:hAnsi="Times New Roman"/>
            <w:sz w:val="24"/>
            <w:szCs w:val="24"/>
            <w:lang w:val="lv-LV"/>
          </w:rPr>
          <w:t>www.uzdevumi.lv</w:t>
        </w:r>
      </w:hyperlink>
      <w:r>
        <w:rPr>
          <w:rFonts w:ascii="Times New Roman" w:eastAsia="MS Mincho" w:hAnsi="Times New Roman" w:cs="Times New Roman"/>
          <w:sz w:val="24"/>
          <w:szCs w:val="24"/>
          <w:lang w:val="lv-LV"/>
        </w:rPr>
        <w:t xml:space="preserve"> izmantošanu.</w:t>
      </w:r>
    </w:p>
    <w:p w:rsidR="0062134A" w:rsidRDefault="0062134A" w:rsidP="0062134A">
      <w:pPr>
        <w:spacing w:before="120" w:after="0" w:line="240" w:lineRule="auto"/>
        <w:ind w:left="709" w:firstLine="11"/>
        <w:jc w:val="both"/>
        <w:rPr>
          <w:rFonts w:ascii="Times New Roman" w:eastAsia="MS Mincho" w:hAnsi="Times New Roman" w:cs="Times New Roman"/>
          <w:sz w:val="24"/>
          <w:szCs w:val="24"/>
          <w:lang w:val="lv-LV"/>
        </w:rPr>
      </w:pPr>
      <w:r>
        <w:rPr>
          <w:rFonts w:ascii="Times New Roman" w:eastAsia="MS Mincho"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Valsts pamatizglītības un vispārējās vidējās izglītības standartos veikto izmaiņu iedzīvināšana izglītības iestādes izglītības programmās.</w:t>
      </w:r>
    </w:p>
    <w:p w:rsidR="0062134A" w:rsidRDefault="0062134A" w:rsidP="0062134A">
      <w:pPr>
        <w:spacing w:after="120" w:line="240" w:lineRule="auto"/>
        <w:ind w:firstLine="720"/>
        <w:jc w:val="both"/>
        <w:rPr>
          <w:rFonts w:ascii="Times New Roman" w:eastAsia="MS Mincho" w:hAnsi="Times New Roman" w:cs="Times New Roman"/>
          <w:b/>
          <w:sz w:val="24"/>
          <w:szCs w:val="24"/>
          <w:u w:val="single"/>
          <w:lang w:val="lv-LV"/>
        </w:rPr>
      </w:pPr>
      <w:r>
        <w:rPr>
          <w:rFonts w:ascii="Times New Roman" w:eastAsia="MS Mincho" w:hAnsi="Times New Roman" w:cs="Times New Roman"/>
          <w:b/>
          <w:sz w:val="24"/>
          <w:szCs w:val="24"/>
          <w:u w:val="single"/>
          <w:lang w:val="lv-LV"/>
        </w:rPr>
        <w:t>Sasniegtais rezultāts:</w:t>
      </w:r>
    </w:p>
    <w:p w:rsidR="003B2972"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Ieviesti un tiek realizēti pamatizglītības standarti a</w:t>
      </w:r>
      <w:r w:rsidR="00E912AD">
        <w:rPr>
          <w:rFonts w:ascii="Times New Roman" w:eastAsia="MS Mincho" w:hAnsi="Times New Roman" w:cs="Times New Roman"/>
          <w:sz w:val="24"/>
          <w:szCs w:val="24"/>
          <w:lang w:val="lv-LV"/>
        </w:rPr>
        <w:t>tbilstoši Ministru kabineta 2018. gada 27. novembra noteikumiem Nr. 747</w:t>
      </w:r>
      <w:r>
        <w:rPr>
          <w:rFonts w:ascii="Times New Roman" w:eastAsia="MS Mincho" w:hAnsi="Times New Roman" w:cs="Times New Roman"/>
          <w:sz w:val="24"/>
          <w:szCs w:val="24"/>
          <w:lang w:val="lv-LV"/>
        </w:rPr>
        <w:t xml:space="preserve"> „Noteikumi par vals</w:t>
      </w:r>
      <w:r w:rsidR="00E912AD">
        <w:rPr>
          <w:rFonts w:ascii="Times New Roman" w:eastAsia="MS Mincho" w:hAnsi="Times New Roman" w:cs="Times New Roman"/>
          <w:sz w:val="24"/>
          <w:szCs w:val="24"/>
          <w:lang w:val="lv-LV"/>
        </w:rPr>
        <w:t>ts pamatizglītības standartu un pamatizglītības programmu paraugiem</w:t>
      </w:r>
      <w:r>
        <w:rPr>
          <w:rFonts w:ascii="Times New Roman" w:eastAsia="MS Mincho" w:hAnsi="Times New Roman" w:cs="Times New Roman"/>
          <w:sz w:val="24"/>
          <w:szCs w:val="24"/>
          <w:lang w:val="lv-LV"/>
        </w:rPr>
        <w:t>” un vispārējās vidējās izglītības standarti a</w:t>
      </w:r>
      <w:r w:rsidR="00E912AD">
        <w:rPr>
          <w:rFonts w:ascii="Times New Roman" w:eastAsia="MS Mincho" w:hAnsi="Times New Roman" w:cs="Times New Roman"/>
          <w:sz w:val="24"/>
          <w:szCs w:val="24"/>
          <w:lang w:val="lv-LV"/>
        </w:rPr>
        <w:t>tbilstoši Ministru kabineta 2019. gada 3. septembra noteikumiem Nr. 416</w:t>
      </w:r>
      <w:r>
        <w:rPr>
          <w:rFonts w:ascii="Times New Roman" w:eastAsia="MS Mincho" w:hAnsi="Times New Roman" w:cs="Times New Roman"/>
          <w:sz w:val="24"/>
          <w:szCs w:val="24"/>
          <w:lang w:val="lv-LV"/>
        </w:rPr>
        <w:t xml:space="preserve"> „Noteikumi par valsts vispārējās vidējās izglītības standar</w:t>
      </w:r>
      <w:r w:rsidR="00E912AD">
        <w:rPr>
          <w:rFonts w:ascii="Times New Roman" w:eastAsia="MS Mincho" w:hAnsi="Times New Roman" w:cs="Times New Roman"/>
          <w:sz w:val="24"/>
          <w:szCs w:val="24"/>
          <w:lang w:val="lv-LV"/>
        </w:rPr>
        <w:t>tu un vispārējās vidējās izglītības programmu paraugiem”</w:t>
      </w:r>
      <w:r w:rsidR="003B2972">
        <w:rPr>
          <w:rFonts w:ascii="Times New Roman" w:eastAsia="MS Mincho" w:hAnsi="Times New Roman" w:cs="Times New Roman"/>
          <w:sz w:val="24"/>
          <w:szCs w:val="24"/>
          <w:lang w:val="lv-LV"/>
        </w:rPr>
        <w:t>.</w:t>
      </w:r>
    </w:p>
    <w:p w:rsidR="0062134A" w:rsidRPr="00E912AD" w:rsidRDefault="003B2972"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w:t>
      </w:r>
      <w:r w:rsidR="00E912AD">
        <w:rPr>
          <w:rFonts w:ascii="Times New Roman" w:eastAsia="MS Mincho" w:hAnsi="Times New Roman" w:cs="Times New Roman"/>
          <w:sz w:val="24"/>
          <w:szCs w:val="24"/>
          <w:lang w:val="lv-LV"/>
        </w:rPr>
        <w:t>irmskolas izglītībā</w:t>
      </w:r>
      <w:r>
        <w:rPr>
          <w:rFonts w:ascii="Times New Roman" w:eastAsia="MS Mincho" w:hAnsi="Times New Roman" w:cs="Times New Roman"/>
          <w:sz w:val="24"/>
          <w:szCs w:val="24"/>
          <w:lang w:val="lv-LV"/>
        </w:rPr>
        <w:t xml:space="preserve"> </w:t>
      </w:r>
      <w:r w:rsidR="00E912AD">
        <w:rPr>
          <w:rFonts w:ascii="Times New Roman" w:eastAsia="MS Mincho" w:hAnsi="Times New Roman" w:cs="Times New Roman"/>
          <w:sz w:val="24"/>
          <w:szCs w:val="24"/>
          <w:lang w:val="lv-LV"/>
        </w:rPr>
        <w:t xml:space="preserve">tiek realizēti 2018. gada 21. novembra </w:t>
      </w:r>
      <w:r>
        <w:rPr>
          <w:rFonts w:ascii="Times New Roman" w:eastAsia="MS Mincho" w:hAnsi="Times New Roman" w:cs="Times New Roman"/>
          <w:sz w:val="24"/>
          <w:szCs w:val="24"/>
          <w:lang w:val="lv-LV"/>
        </w:rPr>
        <w:t>Ministru kabineta noteikumi Nr.716 “</w:t>
      </w:r>
      <w:hyperlink r:id="rId16" w:tgtFrame="_blank" w:history="1">
        <w:r w:rsidR="0062134A" w:rsidRPr="00E912AD">
          <w:rPr>
            <w:rStyle w:val="Hipersaite"/>
            <w:rFonts w:ascii="Times New Roman" w:hAnsi="Times New Roman"/>
            <w:color w:val="auto"/>
            <w:sz w:val="24"/>
            <w:szCs w:val="24"/>
            <w:u w:val="none"/>
            <w:lang w:val="lv-LV"/>
          </w:rPr>
          <w:t>Noteikumi par valsts pirmsskolas izglītības vadlīnijām</w:t>
        </w:r>
      </w:hyperlink>
      <w:r w:rsidR="0062134A" w:rsidRPr="00E912AD">
        <w:rPr>
          <w:rFonts w:ascii="Times New Roman" w:hAnsi="Times New Roman" w:cs="Times New Roman"/>
          <w:sz w:val="24"/>
          <w:szCs w:val="24"/>
          <w:lang w:val="lv-LV"/>
        </w:rPr>
        <w:t xml:space="preserve"> un pirmsskolas</w:t>
      </w:r>
      <w:r>
        <w:rPr>
          <w:rFonts w:ascii="Times New Roman" w:hAnsi="Times New Roman" w:cs="Times New Roman"/>
          <w:sz w:val="24"/>
          <w:szCs w:val="24"/>
          <w:lang w:val="lv-LV"/>
        </w:rPr>
        <w:t xml:space="preserve"> izglītības programmu paraugiem”.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programmās ir veikti grozījumi atbilstoši normatīvo aktu prasībām (Latvijas vēsture 6. – 9. klasēs, pasaules vēsture 6. – 9. klasēs, angļu valoda 1. – 2. klasēs).</w:t>
      </w:r>
    </w:p>
    <w:p w:rsidR="00283BE8" w:rsidRPr="00392795" w:rsidRDefault="00283BE8" w:rsidP="00283BE8">
      <w:pPr>
        <w:spacing w:after="0" w:line="240" w:lineRule="auto"/>
        <w:ind w:left="567"/>
        <w:contextualSpacing/>
        <w:jc w:val="both"/>
        <w:rPr>
          <w:rFonts w:ascii="Times New Roman" w:eastAsia="MS Mincho" w:hAnsi="Times New Roman" w:cs="Times New Roman"/>
          <w:sz w:val="24"/>
          <w:szCs w:val="24"/>
          <w:lang w:val="lv-LV"/>
        </w:rPr>
      </w:pPr>
    </w:p>
    <w:p w:rsidR="0062134A" w:rsidRDefault="0062134A" w:rsidP="00F07D3D">
      <w:pPr>
        <w:pStyle w:val="Sarakstarindkopa"/>
        <w:spacing w:line="360" w:lineRule="auto"/>
        <w:ind w:left="907"/>
        <w:rPr>
          <w:b/>
          <w:sz w:val="28"/>
          <w:szCs w:val="28"/>
          <w:lang w:val="lv-LV"/>
        </w:rPr>
      </w:pPr>
      <w:r>
        <w:rPr>
          <w:b/>
          <w:sz w:val="28"/>
          <w:szCs w:val="28"/>
          <w:lang w:val="lv-LV"/>
        </w:rPr>
        <w:t>2. joma – Mācīšana un mācīšanās</w:t>
      </w:r>
    </w:p>
    <w:p w:rsidR="0062134A" w:rsidRDefault="0062134A" w:rsidP="0062134A">
      <w:pPr>
        <w:spacing w:before="120" w:after="0" w:line="240" w:lineRule="auto"/>
        <w:ind w:left="709" w:firstLine="11"/>
        <w:jc w:val="both"/>
        <w:rPr>
          <w:rFonts w:ascii="Times New Roman" w:eastAsia="Times New Roman" w:hAnsi="Times New Roman" w:cs="Times New Roman"/>
          <w:sz w:val="24"/>
          <w:szCs w:val="24"/>
          <w:lang w:val="lv-LV"/>
        </w:rPr>
      </w:pPr>
      <w:r>
        <w:rPr>
          <w:rFonts w:ascii="Times New Roman" w:eastAsia="MS Mincho"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Padziļināta pētniecisko metožu izmantošana, veicinot izglītojamo radošo izziņas darbību.</w:t>
      </w:r>
    </w:p>
    <w:p w:rsidR="0062134A" w:rsidRDefault="0062134A" w:rsidP="0062134A">
      <w:pPr>
        <w:spacing w:after="120" w:line="240" w:lineRule="auto"/>
        <w:ind w:firstLine="720"/>
        <w:jc w:val="both"/>
        <w:rPr>
          <w:rFonts w:ascii="Times New Roman" w:eastAsia="MS Mincho" w:hAnsi="Times New Roman" w:cs="Times New Roman"/>
          <w:b/>
          <w:sz w:val="24"/>
          <w:szCs w:val="24"/>
          <w:u w:val="single"/>
          <w:lang w:val="lv-LV"/>
        </w:rPr>
      </w:pPr>
      <w:r>
        <w:rPr>
          <w:rFonts w:ascii="Times New Roman" w:eastAsia="MS Mincho" w:hAnsi="Times New Roman" w:cs="Times New Roman"/>
          <w:b/>
          <w:sz w:val="24"/>
          <w:szCs w:val="24"/>
          <w:u w:val="single"/>
          <w:lang w:val="lv-LV"/>
        </w:rPr>
        <w:t xml:space="preserve">Sasniegtais rezultāts: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Divi pedagogi mācījās „Radošuma pils” kursos, kuros apguva radošuma attīstīšanas un pielietošanas metodes;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Tika organizēta pedagoģiskās padomes sēde par radošās domas un inovāciju veicināšanu, izmantojot de Bono metodi;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un vecāko klašu izglītojamie piedalījās akadēmiķes Baibas Rivžas vadītajā seminārā par radošās domas attīstīšanu;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Dabaszinātņu un matemātikas pedagogi darbojās Vecumnieku vidusskolas pedagogu organizētajā Inovatīvās pieredzes skolā. Tika vadītas, vērotas un analizētas stundas, pievēršot uzmanību pētniecisko metožu izmantošanai un izglītojamo radošās darbības veicināšanai;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iesaistījušies mazo mācīšanās grupu darbā (efektīva mācību stunda un izglītojamo lasītprasmes uzlabošana), dalījās ar savu pieredzi Vecumnieku novada konferencēs;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piedalījušies seminārā Nemunelio – Radvilišķis pamatskolā par diferencētu pieeju izglītojamo apmācībai, konferencē Rokišku ģimnāzijā par talantīgo bērnu apmācību;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piedalījās VIAA projektā</w:t>
      </w:r>
      <w:r w:rsidR="004A2EEA">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”Inovatīvo mācību materiālu izstrāde”</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pedagogi piedalījās mācību stundu analīzē un vērošanā Biržu pamatskolā;</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tika organizēta metodiskā konference par mācību metožu pilnveidi kopā ar Biržu pamatskolas un Nemunelio – Radvilišķis pamatskolas pedagogiem;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apguvuši izglītojamo pētnieciskās darbības organizēšanas prasmes;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Pedagogi stundās izmanto pētnieciskās mācību metodes;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process tiek saistīts ar reālo dzīvi;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 – 9. klašu izglītojamie projektu nedēļās apgūst un pilnveido pētnieciskā darba prasmes;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 – 11. klašu izglītojamie izstrādā un aizstāv zinātniski pētnieciskos darbus;</w:t>
      </w:r>
    </w:p>
    <w:p w:rsidR="0062134A" w:rsidRDefault="0062134A" w:rsidP="0062134A">
      <w:pPr>
        <w:spacing w:before="120" w:after="0" w:line="240" w:lineRule="auto"/>
        <w:ind w:firstLine="720"/>
        <w:jc w:val="both"/>
        <w:rPr>
          <w:rFonts w:ascii="Times New Roman" w:eastAsia="Times New Roman" w:hAnsi="Times New Roman" w:cs="Times New Roman"/>
          <w:sz w:val="24"/>
          <w:szCs w:val="24"/>
          <w:lang w:val="lv-LV"/>
        </w:rPr>
      </w:pPr>
      <w:r>
        <w:rPr>
          <w:rFonts w:ascii="Times New Roman" w:eastAsia="MS Mincho" w:hAnsi="Times New Roman" w:cs="Times New Roman"/>
          <w:b/>
          <w:sz w:val="24"/>
          <w:szCs w:val="24"/>
          <w:u w:val="single"/>
          <w:lang w:val="lv-LV"/>
        </w:rPr>
        <w:t>Prioritāte:</w:t>
      </w:r>
      <w:r>
        <w:rPr>
          <w:rFonts w:ascii="Times New Roman" w:eastAsia="MS Mincho" w:hAnsi="Times New Roman" w:cs="Times New Roman"/>
          <w:bCs/>
          <w:sz w:val="24"/>
          <w:szCs w:val="24"/>
          <w:lang w:val="lv-LV"/>
        </w:rPr>
        <w:t xml:space="preserve"> </w:t>
      </w:r>
      <w:r>
        <w:rPr>
          <w:rFonts w:ascii="Times New Roman" w:eastAsia="MS Mincho" w:hAnsi="Times New Roman" w:cs="Times New Roman"/>
          <w:i/>
          <w:iCs/>
          <w:sz w:val="24"/>
          <w:szCs w:val="24"/>
          <w:lang w:val="lv-LV"/>
        </w:rPr>
        <w:t>Patstāvīgas un atbildīgas mācīšanās prasmju pilnveide.</w:t>
      </w:r>
    </w:p>
    <w:p w:rsidR="0062134A" w:rsidRDefault="0062134A" w:rsidP="0062134A">
      <w:pPr>
        <w:spacing w:after="120" w:line="240" w:lineRule="auto"/>
        <w:ind w:firstLine="720"/>
        <w:jc w:val="both"/>
        <w:rPr>
          <w:rFonts w:ascii="Times New Roman" w:eastAsia="Times New Roman" w:hAnsi="Times New Roman" w:cs="Times New Roman"/>
          <w:b/>
          <w:sz w:val="24"/>
          <w:szCs w:val="24"/>
          <w:lang w:val="lv-LV"/>
        </w:rPr>
      </w:pPr>
      <w:r>
        <w:rPr>
          <w:rFonts w:ascii="Times New Roman" w:eastAsia="MS Mincho" w:hAnsi="Times New Roman" w:cs="Times New Roman"/>
          <w:b/>
          <w:sz w:val="24"/>
          <w:szCs w:val="24"/>
          <w:u w:val="single"/>
          <w:lang w:val="lv-LV"/>
        </w:rPr>
        <w:t>Sasniegtais rezultāts:</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Pedagogiem tika organizēti izglītojoši pasākumi par mācīšanās stratēģijām, izglītojamo mācību motivācijas un pašvērtējuma veidošanu;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tiek informēti par mācību priekšmetu standartu saturu un iespēju ņemt līdzdalību mācību procesa pilnveidē;</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proce</w:t>
      </w:r>
      <w:r w:rsidR="004A3EDC">
        <w:rPr>
          <w:rFonts w:ascii="Times New Roman" w:eastAsia="MS Mincho" w:hAnsi="Times New Roman" w:cs="Times New Roman"/>
          <w:sz w:val="24"/>
          <w:szCs w:val="24"/>
          <w:lang w:val="lv-LV"/>
        </w:rPr>
        <w:t>sā izglītojamie apgūst pašvadītas mācīšanās prasmes</w:t>
      </w:r>
      <w:r>
        <w:rPr>
          <w:rFonts w:ascii="Times New Roman" w:eastAsia="MS Mincho" w:hAnsi="Times New Roman" w:cs="Times New Roman"/>
          <w:sz w:val="24"/>
          <w:szCs w:val="24"/>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tiek iepazīstināti ar vērtēšanas veidiem, tiek mācīts veikt pašvērtējumu. Divas reizes gadā izglītojamie veic savu mācību sasniegumu izaugsmes pašvērtējumu;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veikta izglītojamo izaugsmes dinamikas uzskaites materiālu papildināšana un saglabāšana;</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Atbalsta personāls apmāca izglītojamos ar speciālām vajadzībām mācīšanās stratēģiju apguvē.</w:t>
      </w:r>
    </w:p>
    <w:p w:rsidR="0062134A" w:rsidRDefault="0062134A" w:rsidP="0062134A">
      <w:pPr>
        <w:pStyle w:val="Sarakstarindkopa"/>
        <w:spacing w:before="120" w:after="120"/>
        <w:ind w:left="907"/>
        <w:rPr>
          <w:rFonts w:eastAsia="Times New Roman"/>
          <w:b/>
          <w:sz w:val="28"/>
          <w:szCs w:val="28"/>
          <w:lang w:val="lv-LV"/>
        </w:rPr>
      </w:pPr>
      <w:r>
        <w:rPr>
          <w:rFonts w:eastAsia="Times New Roman"/>
          <w:b/>
          <w:sz w:val="28"/>
          <w:szCs w:val="28"/>
          <w:lang w:val="lv-LV"/>
        </w:rPr>
        <w:t>3. joma – Izglītojamo sasniegumi</w:t>
      </w:r>
    </w:p>
    <w:p w:rsidR="0062134A" w:rsidRDefault="0062134A" w:rsidP="0062134A">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sz w:val="24"/>
          <w:szCs w:val="24"/>
          <w:lang w:val="lv-LV"/>
        </w:rPr>
        <w:t>Izglītojamo sasniegumu uzlabošana ikdienas darbā un valsts pārbaudes darbos.</w:t>
      </w:r>
    </w:p>
    <w:p w:rsidR="0062134A" w:rsidRDefault="0062134A" w:rsidP="0062134A">
      <w:pPr>
        <w:spacing w:after="120" w:line="240" w:lineRule="auto"/>
        <w:ind w:firstLine="567"/>
        <w:jc w:val="both"/>
        <w:rPr>
          <w:rFonts w:ascii="Times New Roman" w:eastAsia="Times New Roman" w:hAnsi="Times New Roman" w:cs="Times New Roman"/>
          <w:b/>
          <w:sz w:val="24"/>
          <w:szCs w:val="24"/>
          <w:u w:val="single"/>
          <w:lang w:val="lv-LV"/>
        </w:rPr>
      </w:pPr>
      <w:r>
        <w:rPr>
          <w:rFonts w:ascii="Times New Roman" w:eastAsia="Times New Roman" w:hAnsi="Times New Roman" w:cs="Times New Roman"/>
          <w:b/>
          <w:sz w:val="24"/>
          <w:szCs w:val="24"/>
          <w:u w:val="single"/>
          <w:lang w:val="lv-LV"/>
        </w:rPr>
        <w:t xml:space="preserve">Sasniegtais </w:t>
      </w:r>
      <w:r>
        <w:rPr>
          <w:rFonts w:ascii="Times New Roman" w:eastAsia="MS Mincho" w:hAnsi="Times New Roman" w:cs="Times New Roman"/>
          <w:b/>
          <w:sz w:val="24"/>
          <w:szCs w:val="24"/>
          <w:u w:val="single"/>
          <w:lang w:val="lv-LV"/>
        </w:rPr>
        <w:t>rezultāts</w:t>
      </w:r>
      <w:r>
        <w:rPr>
          <w:rFonts w:ascii="Times New Roman" w:eastAsia="Times New Roman" w:hAnsi="Times New Roman" w:cs="Times New Roman"/>
          <w:b/>
          <w:sz w:val="24"/>
          <w:szCs w:val="24"/>
          <w:u w:val="single"/>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Pedagogi plāno un organizē mācību satura apguvi, ievērojot izglītojamo spējas un vajadzības. Pedagogi plāno darbu, lai tiktu diferencētas mācības ar talantīgajiem izglītojamajiem un tiem, kuriem ir mācīšanās traucējumi;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ieviesta vienota sistēma pārbaudes darbu organizēšanā. Pedagogi mācījās kursos „Daudzveidīgā vērtēšana”;</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Ir izstrādāta kārtība pārbaudes darbu vērtēšanā un analīzē. Elektroniski izstrādāts pārbaudes darbu grafiks (e – klases žurnālā);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Izmantojot elektronisko žurnālu e – klase, izglītības iestādē tiek uzskaitīti un analizēti izglītojamo ikdienas sasniegumi, kā arī sasniegumi valsts pārbaudes darbos;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tiek veikta informācijas apmaiņa starp izglītības iestādi un vecākiem par izglītojamo sasniegumiem un to dinamiku.;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Izglītojamajiem ar nepietiekamu vērtējumu izveidotas individuālas sekmju un uzvedības uzlabošanas kartes;</w:t>
      </w:r>
    </w:p>
    <w:p w:rsidR="0062134A" w:rsidRDefault="004A3EDC"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jomu</w:t>
      </w:r>
      <w:r w:rsidR="0062134A">
        <w:rPr>
          <w:rFonts w:ascii="Times New Roman" w:eastAsia="MS Mincho" w:hAnsi="Times New Roman" w:cs="Times New Roman"/>
          <w:sz w:val="24"/>
          <w:szCs w:val="24"/>
          <w:lang w:val="lv-LV"/>
        </w:rPr>
        <w:t xml:space="preserve"> sanāksmēs un pedagoģiskās padomes sēdēs regulāri tiek analizēti izglītojamo mācību sasniedzamie rezultāti  un to dinamika.</w:t>
      </w:r>
    </w:p>
    <w:p w:rsidR="0062134A" w:rsidRDefault="0062134A" w:rsidP="0062134A">
      <w:pPr>
        <w:spacing w:before="120" w:after="120" w:line="240" w:lineRule="auto"/>
        <w:ind w:firstLine="720"/>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4. joma – Atbalsts izglītojamiem</w:t>
      </w:r>
    </w:p>
    <w:p w:rsidR="0062134A" w:rsidRDefault="0062134A" w:rsidP="0062134A">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u w:val="single"/>
          <w:lang w:val="lv-LV"/>
        </w:rPr>
        <w:t>:</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Izglītojamais – Latvijas valsts pilsonis.</w:t>
      </w:r>
    </w:p>
    <w:p w:rsidR="0062134A" w:rsidRDefault="0062134A" w:rsidP="0062134A">
      <w:pPr>
        <w:spacing w:after="120" w:line="240" w:lineRule="auto"/>
        <w:ind w:firstLine="720"/>
        <w:jc w:val="both"/>
        <w:rPr>
          <w:rFonts w:ascii="Times New Roman" w:eastAsia="Times New Roman" w:hAnsi="Times New Roman" w:cs="Times New Roman"/>
          <w:sz w:val="24"/>
          <w:szCs w:val="24"/>
          <w:u w:val="single"/>
          <w:lang w:val="lv-LV"/>
        </w:rPr>
      </w:pPr>
      <w:r>
        <w:rPr>
          <w:rFonts w:ascii="Times New Roman" w:eastAsia="Times New Roman" w:hAnsi="Times New Roman" w:cs="Times New Roman"/>
          <w:b/>
          <w:sz w:val="24"/>
          <w:szCs w:val="24"/>
          <w:u w:val="single"/>
          <w:lang w:val="lv-LV"/>
        </w:rPr>
        <w:t>Sasniegtais</w:t>
      </w:r>
      <w:r>
        <w:rPr>
          <w:rFonts w:ascii="Times New Roman" w:eastAsia="MS Mincho" w:hAnsi="Times New Roman" w:cs="Times New Roman"/>
          <w:b/>
          <w:sz w:val="24"/>
          <w:szCs w:val="24"/>
          <w:u w:val="single"/>
          <w:lang w:val="lv-LV"/>
        </w:rPr>
        <w:t xml:space="preserve"> rezultāts</w:t>
      </w:r>
      <w:r>
        <w:rPr>
          <w:rFonts w:ascii="Times New Roman" w:eastAsia="Times New Roman" w:hAnsi="Times New Roman" w:cs="Times New Roman"/>
          <w:sz w:val="24"/>
          <w:szCs w:val="24"/>
          <w:u w:val="single"/>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Izglītojamie piedalās Latvijas Republikas proklamēšanas gadadienām veltītajos pasākumos novadā;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darbojas 505. jaunsargu vienībā, katru gadu piedalās 18. novembra parādē Rīgā un dažādos citos patriotiskos pasākumos. Atbalsta arī citu izglītības iestāžu pasākumus;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Notikušas klases stundas „ Es – savas valsts pilsonis”;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organizē Lāčplēša dienai veltītus pasākumus;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katru gadu organizē patriotisko dziesmu konkursus;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organizē barikāžu atceres pasākumus ar barikāžu dalībnieku piedalīšanos, apmeklēja Barikāžu muzeju Rīgā;</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Katru gadu tiek organizēti dziesmu un deju svētki „Pavasaris Šēnbergā”;</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Pūtēju orķestris un tautas deju kolektīvs piedalījušies XXV Vispārējos Dziesmu un XV Deju svētkos, pūtēju orķestris – XXVI Vispārējos Dziesmu un XVI Deju svētkos, XI Latvijas skolu jaunatnes dziesmu un deju svētkos, Vecumnieku novada Dziesmu un deju svētkos;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piedalās Vecumnieku novada Latvijas vēstures konkursos;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Notiek sadarbība ar kaimiņu izglītības iestādēm Latvijā un Lietuvā.</w:t>
      </w:r>
    </w:p>
    <w:p w:rsidR="0062134A" w:rsidRDefault="0062134A" w:rsidP="0062134A">
      <w:pPr>
        <w:spacing w:before="120"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u w:val="single"/>
          <w:lang w:val="lv-LV"/>
        </w:rPr>
        <w:t>:</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Interešu izglītība vispusīgi attīstītas personības nodrošināšanai.</w:t>
      </w:r>
    </w:p>
    <w:p w:rsidR="0062134A" w:rsidRDefault="0062134A" w:rsidP="0062134A">
      <w:pPr>
        <w:spacing w:after="120" w:line="240" w:lineRule="auto"/>
        <w:ind w:firstLine="720"/>
        <w:jc w:val="both"/>
        <w:rPr>
          <w:rFonts w:ascii="Times New Roman" w:eastAsia="Times New Roman" w:hAnsi="Times New Roman" w:cs="Times New Roman"/>
          <w:sz w:val="24"/>
          <w:szCs w:val="24"/>
          <w:u w:val="single"/>
          <w:lang w:val="lv-LV"/>
        </w:rPr>
      </w:pPr>
      <w:r>
        <w:rPr>
          <w:rFonts w:ascii="Times New Roman" w:eastAsia="Times New Roman" w:hAnsi="Times New Roman" w:cs="Times New Roman"/>
          <w:b/>
          <w:sz w:val="24"/>
          <w:szCs w:val="24"/>
          <w:u w:val="single"/>
          <w:lang w:val="lv-LV"/>
        </w:rPr>
        <w:t>Sasniegtais</w:t>
      </w:r>
      <w:r>
        <w:rPr>
          <w:rFonts w:ascii="Times New Roman" w:eastAsia="MS Mincho" w:hAnsi="Times New Roman" w:cs="Times New Roman"/>
          <w:b/>
          <w:sz w:val="24"/>
          <w:szCs w:val="24"/>
          <w:u w:val="single"/>
          <w:lang w:val="lv-LV"/>
        </w:rPr>
        <w:t xml:space="preserve"> rezultāts</w:t>
      </w:r>
      <w:r>
        <w:rPr>
          <w:rFonts w:ascii="Times New Roman" w:eastAsia="Times New Roman" w:hAnsi="Times New Roman" w:cs="Times New Roman"/>
          <w:sz w:val="24"/>
          <w:szCs w:val="24"/>
          <w:u w:val="single"/>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piedāvā plašu interešu izglītības pulciņu izvēli;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notiek interešu izglītības programmu izvērtēšana un jaunu interešu izglītības programmu veidošana atbilstoši pieprasījumam. 2019./20. mācību gadā izglītības iestādē darbojās šādi pulciņi: teātra, vides pulciņš „Zaļās pēdas”, vizuālās mākslas, sporta, tautisko deju, pūtēju orķestra, koriģējošās vingrošanas, svara bumbu celšanas, ģitārspēles, eksakto zinātņu „Roboti”, eksakto zinātņu eksperimenti;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Interešu izglītības pulciņos apgūtās prasmes izglītojamie parāda koncertos, labdarības pasākumos, rīkojot izstādes, piedaloties sacensībās un pēcpusdienās;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Vecāki aktīvi iesaistās pulciņu darba atskaites pasākumos;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Interešu izglītības pulciņu darbība tiek regulāri kontrolēta un izvērtēta.</w:t>
      </w:r>
    </w:p>
    <w:p w:rsidR="0062134A" w:rsidRDefault="0062134A" w:rsidP="0062134A">
      <w:pPr>
        <w:spacing w:before="120"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u w:val="single"/>
          <w:lang w:val="lv-LV"/>
        </w:rPr>
        <w:t>:</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Izglītojamo karjeras izglītības sistēmas pilnveidošana.</w:t>
      </w:r>
    </w:p>
    <w:p w:rsidR="0062134A" w:rsidRDefault="0062134A" w:rsidP="0062134A">
      <w:pPr>
        <w:spacing w:after="120" w:line="240" w:lineRule="auto"/>
        <w:ind w:firstLine="720"/>
        <w:jc w:val="both"/>
        <w:rPr>
          <w:rFonts w:ascii="Times New Roman" w:eastAsia="Times New Roman" w:hAnsi="Times New Roman" w:cs="Times New Roman"/>
          <w:b/>
          <w:sz w:val="24"/>
          <w:szCs w:val="24"/>
          <w:u w:val="single"/>
          <w:lang w:val="lv-LV"/>
        </w:rPr>
      </w:pPr>
      <w:r>
        <w:rPr>
          <w:rFonts w:ascii="Times New Roman" w:eastAsia="Times New Roman" w:hAnsi="Times New Roman" w:cs="Times New Roman"/>
          <w:b/>
          <w:sz w:val="24"/>
          <w:szCs w:val="24"/>
          <w:u w:val="single"/>
          <w:lang w:val="lv-LV"/>
        </w:rPr>
        <w:t>Sasniegtais</w:t>
      </w:r>
      <w:r>
        <w:rPr>
          <w:rFonts w:ascii="Times New Roman" w:eastAsia="MS Mincho" w:hAnsi="Times New Roman" w:cs="Times New Roman"/>
          <w:b/>
          <w:sz w:val="24"/>
          <w:szCs w:val="24"/>
          <w:u w:val="single"/>
          <w:lang w:val="lv-LV"/>
        </w:rPr>
        <w:t xml:space="preserve"> rezultāts</w:t>
      </w:r>
      <w:r>
        <w:rPr>
          <w:rFonts w:ascii="Times New Roman" w:eastAsia="Times New Roman" w:hAnsi="Times New Roman" w:cs="Times New Roman"/>
          <w:b/>
          <w:sz w:val="24"/>
          <w:szCs w:val="24"/>
          <w:u w:val="single"/>
          <w:lang w:val="lv-LV"/>
        </w:rPr>
        <w:t>:</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izveidots stūrītis “Iepazīsti izglītības un darba pasauli”. Materiāli par izglītības iestādēm pieejami izglītības iestādes bibliotēkā un metodiskajā kabinetā;</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ir iepazinušies ar darba iespējām pagastā, novadā, valstī;</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organizētas izglītības iestāžu prezentācijas, tikšanās ar studentiem un mācībspēkiem. Aktīvi šajā darbā iesaistās izglītības iestādes absolventi – dažādu mācību iestāžu studenti un strādājošie dažādās nozarēs;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organizētas vecāku prezentācijas, kurās viņi iepazīstina izglītojamos ar savu uzņēmējdarbību;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piedalās izstādēs “Skola” un prakse.lv organizētajos pasākumos, ēnu dienās. Izglītojamie apmeklē atvērto durvju dienas arodizglītības, vidējās izglītības un augstākās izglītības mācību iestādēs;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Katru gadu tiek organizēti braucieni uz Zinātnieku nakts pasākumiem;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komanda katru gadu piedalās novada karjeras pasākumos;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Klases stundās un projektu nedēļas ietvaros izglītojamajiem tiek sniegta informācija par tālākizglītības iespējām;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veiktas izglītojamo individuālas konsultācijas par tālākizglītības iespējām;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Izglītojamajiem tiek sniegta informācija par studiju kreditēšanu;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Izglītojamajiem ir iespēja izpētīt savas intereses un spējas, izmantojot metodiskos materiālus karjeras izglītībai, Profesionālās karjeras izvēles centra un prakse.lv testus.</w:t>
      </w:r>
    </w:p>
    <w:p w:rsidR="0062134A" w:rsidRDefault="0062134A" w:rsidP="0062134A">
      <w:pPr>
        <w:spacing w:before="120" w:after="120" w:line="240" w:lineRule="auto"/>
        <w:ind w:firstLine="720"/>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5. joma – Iestādes vide</w:t>
      </w:r>
    </w:p>
    <w:p w:rsidR="0062134A" w:rsidRDefault="0062134A" w:rsidP="0062134A">
      <w:pPr>
        <w:tabs>
          <w:tab w:val="left" w:pos="720"/>
          <w:tab w:val="center" w:pos="4153"/>
          <w:tab w:val="right" w:pos="8306"/>
        </w:tabs>
        <w:spacing w:after="0" w:line="240" w:lineRule="auto"/>
        <w:ind w:firstLine="720"/>
        <w:jc w:val="both"/>
        <w:rPr>
          <w:rFonts w:ascii="Times New Roman" w:eastAsia="Times New Roman" w:hAnsi="Times New Roman" w:cs="Times New Roman"/>
          <w:iCs/>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Izglītojamo apzinātas uzvedības un disciplīnas nostiprināšana.</w:t>
      </w:r>
    </w:p>
    <w:p w:rsidR="0062134A" w:rsidRDefault="0062134A" w:rsidP="0062134A">
      <w:pPr>
        <w:spacing w:after="120" w:line="240" w:lineRule="auto"/>
        <w:ind w:firstLine="720"/>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u w:val="single"/>
          <w:lang w:val="lv-LV"/>
        </w:rPr>
        <w:t xml:space="preserve">Sasniegtais </w:t>
      </w:r>
      <w:r>
        <w:rPr>
          <w:rFonts w:ascii="Times New Roman" w:eastAsia="MS Mincho" w:hAnsi="Times New Roman" w:cs="Times New Roman"/>
          <w:b/>
          <w:sz w:val="24"/>
          <w:szCs w:val="24"/>
          <w:u w:val="single"/>
          <w:lang w:val="lv-LV"/>
        </w:rPr>
        <w:t>rezultāts</w:t>
      </w:r>
      <w:r>
        <w:rPr>
          <w:rFonts w:ascii="Times New Roman" w:eastAsia="Times New Roman" w:hAnsi="Times New Roman" w:cs="Times New Roman"/>
          <w:b/>
          <w:sz w:val="24"/>
          <w:szCs w:val="24"/>
          <w:u w:val="single"/>
          <w:lang w:val="lv-LV"/>
        </w:rPr>
        <w:t>:</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demokrātiski izstrādāti iekšējās kārtības noteikumi;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ir iepazīstināti ar skolas iekšējās kārtības noteikumiem un ievēro šos noteikumus (instruktāžas notiek divas reizes gadā semestru sākumā);</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Klases stundās tiek akcentēti disciplīnas un kārtības jautājumi;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Vecāki ir iepazīstināti ar izglītības iestādes iekšējās kārtības noteikumiem, seko, lai bērni tos ievērotu;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 mācību stundu apmeklējumi tiek uzskaitīti un analizēti;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Izglītojamo dome iesaistās izglītības iestādes iekšējo kārtības noteikumu kontrolē;</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Notiek sadarbība ar nevalstiskajām organizācijām („Kurmenes viļņi”, „Zaļais punkts”, „Papardes zieds”, „Jaunatne smaidam”, misija „Pakāpieni”), Vecumnieku novada bāriņtiesu, sociālo dienestu un policiju, apzinot ar izglītības iestādes apmeklējumiem, saskarsmi un likumpārkāpumiem saistītās problēmas;</w:t>
      </w:r>
    </w:p>
    <w:p w:rsidR="0062134A" w:rsidRDefault="0062134A" w:rsidP="00F07D3D">
      <w:pPr>
        <w:spacing w:before="120" w:after="0" w:line="360" w:lineRule="auto"/>
        <w:ind w:firstLine="720"/>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6. joma – Iestādes resursi</w:t>
      </w:r>
    </w:p>
    <w:p w:rsidR="0062134A" w:rsidRDefault="0062134A" w:rsidP="0062134A">
      <w:pPr>
        <w:spacing w:before="120" w:after="0" w:line="240" w:lineRule="auto"/>
        <w:ind w:left="567" w:firstLine="153"/>
        <w:jc w:val="both"/>
        <w:rPr>
          <w:rFonts w:ascii="Times New Roman" w:eastAsia="Times New Roman" w:hAnsi="Times New Roman" w:cs="Times New Roman"/>
          <w:i/>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sz w:val="24"/>
          <w:szCs w:val="24"/>
          <w:lang w:val="lv-LV"/>
        </w:rPr>
        <w:t>Materiālās bāzes izveidošana atbilstoši pamatizglītības un vispārējās vidējās izglītības standartu īstenošanai.</w:t>
      </w:r>
    </w:p>
    <w:p w:rsidR="0062134A" w:rsidRDefault="0062134A" w:rsidP="0062134A">
      <w:pPr>
        <w:spacing w:after="120" w:line="240" w:lineRule="auto"/>
        <w:ind w:firstLine="720"/>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u w:val="single"/>
          <w:lang w:val="lv-LV"/>
        </w:rPr>
        <w:t xml:space="preserve">Sasniegtais </w:t>
      </w:r>
      <w:r>
        <w:rPr>
          <w:rFonts w:ascii="Times New Roman" w:eastAsia="MS Mincho" w:hAnsi="Times New Roman" w:cs="Times New Roman"/>
          <w:b/>
          <w:sz w:val="24"/>
          <w:szCs w:val="24"/>
          <w:u w:val="single"/>
          <w:lang w:val="lv-LV"/>
        </w:rPr>
        <w:t>rezultāts</w:t>
      </w:r>
      <w:r>
        <w:rPr>
          <w:rFonts w:ascii="Times New Roman" w:eastAsia="Times New Roman" w:hAnsi="Times New Roman" w:cs="Times New Roman"/>
          <w:b/>
          <w:sz w:val="24"/>
          <w:szCs w:val="24"/>
          <w:u w:val="single"/>
          <w:lang w:val="lv-LV"/>
        </w:rPr>
        <w:t>:</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izveidota jauno mācību priekšmetu standartu apguvei nepieciešamā materiālā bāze;</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Atjaunoti un modernizēti matemātikas un dabaszinību priekšmetu kabineti atbilstoši DZM projekta prasībām, iegādāti 5 projektori, 4 interaktīvās tāfeles, informātikas kabinetā iegādāti jauni datori, visos kabinetos iegādāti datori pedagogiem, ir interneta pieslēgums;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Jaunu resursu pielietojums veicinājis izglītojamo ieinteresētību, motivāciju mācīties.</w:t>
      </w:r>
    </w:p>
    <w:p w:rsidR="0062134A" w:rsidRDefault="0062134A" w:rsidP="0062134A">
      <w:pPr>
        <w:spacing w:before="120" w:after="0" w:line="240" w:lineRule="auto"/>
        <w:ind w:firstLine="720"/>
        <w:jc w:val="both"/>
        <w:rPr>
          <w:rFonts w:ascii="Times New Roman" w:eastAsia="Times New Roman" w:hAnsi="Times New Roman" w:cs="Times New Roman"/>
          <w:i/>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sz w:val="24"/>
          <w:szCs w:val="24"/>
          <w:lang w:val="lv-LV"/>
        </w:rPr>
        <w:t>Informātikas tehnoloģiju iespēju izmantošana skolvadībā un mācību procesā.</w:t>
      </w:r>
    </w:p>
    <w:p w:rsidR="0062134A" w:rsidRDefault="0062134A" w:rsidP="0062134A">
      <w:pPr>
        <w:spacing w:after="120" w:line="240" w:lineRule="auto"/>
        <w:ind w:firstLine="720"/>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u w:val="single"/>
          <w:lang w:val="lv-LV"/>
        </w:rPr>
        <w:t xml:space="preserve">Sasniegtais </w:t>
      </w:r>
      <w:r>
        <w:rPr>
          <w:rFonts w:ascii="Times New Roman" w:eastAsia="MS Mincho" w:hAnsi="Times New Roman" w:cs="Times New Roman"/>
          <w:b/>
          <w:sz w:val="24"/>
          <w:szCs w:val="24"/>
          <w:u w:val="single"/>
          <w:lang w:val="lv-LV"/>
        </w:rPr>
        <w:t>rezultāts</w:t>
      </w:r>
      <w:r>
        <w:rPr>
          <w:rFonts w:ascii="Times New Roman" w:eastAsia="Times New Roman" w:hAnsi="Times New Roman" w:cs="Times New Roman"/>
          <w:b/>
          <w:sz w:val="24"/>
          <w:szCs w:val="24"/>
          <w:u w:val="single"/>
          <w:lang w:val="lv-LV"/>
        </w:rPr>
        <w:t>:</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izmantota izglītības iestādes dokumentu elektroniskā datu bāze;</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Modernizēta izglītības iestādes datorklase, nomainīti datori;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Visi mācību kabineti aprīkoti ar pedagoga datoru, 11 kabineti ar projektoru, četri kabineti ar interaktīvo tāfeli;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procesā daudzveidīgi tiek izmantotas informāciju tehnoloģijas;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Tika izveidoti 39 digitālie mācību līdzekļi projektā “Inovācijas Skaistkalnes vidusskolā”;</w:t>
      </w:r>
    </w:p>
    <w:p w:rsidR="0062134A" w:rsidRDefault="00EC6065"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w:t>
      </w:r>
      <w:r w:rsidR="0062134A">
        <w:rPr>
          <w:rFonts w:ascii="Times New Roman" w:eastAsia="MS Mincho" w:hAnsi="Times New Roman" w:cs="Times New Roman"/>
          <w:sz w:val="24"/>
          <w:szCs w:val="24"/>
          <w:lang w:val="lv-LV"/>
        </w:rPr>
        <w:t>iek izmantots elektroniskais žurnāls e –</w:t>
      </w:r>
      <w:r>
        <w:rPr>
          <w:rFonts w:ascii="Times New Roman" w:eastAsia="MS Mincho" w:hAnsi="Times New Roman" w:cs="Times New Roman"/>
          <w:sz w:val="24"/>
          <w:szCs w:val="24"/>
          <w:lang w:val="lv-LV"/>
        </w:rPr>
        <w:t xml:space="preserve"> </w:t>
      </w:r>
      <w:r w:rsidR="0062134A">
        <w:rPr>
          <w:rFonts w:ascii="Times New Roman" w:eastAsia="MS Mincho" w:hAnsi="Times New Roman" w:cs="Times New Roman"/>
          <w:sz w:val="24"/>
          <w:szCs w:val="24"/>
          <w:lang w:val="lv-LV"/>
        </w:rPr>
        <w:t>klase.</w:t>
      </w:r>
    </w:p>
    <w:p w:rsidR="0062134A" w:rsidRDefault="0062134A" w:rsidP="0062134A">
      <w:pPr>
        <w:spacing w:before="120" w:after="120" w:line="240" w:lineRule="auto"/>
        <w:ind w:left="567"/>
        <w:rPr>
          <w:rFonts w:ascii="Times New Roman" w:eastAsia="MS Mincho" w:hAnsi="Times New Roman" w:cs="Times New Roman"/>
          <w:b/>
          <w:sz w:val="28"/>
          <w:szCs w:val="28"/>
          <w:lang w:val="lv-LV"/>
        </w:rPr>
      </w:pPr>
      <w:r>
        <w:rPr>
          <w:rFonts w:ascii="Times New Roman" w:eastAsia="Times New Roman" w:hAnsi="Times New Roman" w:cs="Times New Roman"/>
          <w:b/>
          <w:sz w:val="28"/>
          <w:szCs w:val="28"/>
          <w:lang w:val="lv-LV"/>
        </w:rPr>
        <w:t>7. joma – Iestādes darba organizācija, vadība un kvalitātes nodrošināšana</w:t>
      </w:r>
    </w:p>
    <w:p w:rsidR="0062134A" w:rsidRDefault="0062134A" w:rsidP="0062134A">
      <w:pPr>
        <w:spacing w:after="0" w:line="240" w:lineRule="auto"/>
        <w:ind w:firstLine="720"/>
        <w:jc w:val="both"/>
        <w:rPr>
          <w:rFonts w:ascii="Times New Roman" w:eastAsia="Times New Roman" w:hAnsi="Times New Roman" w:cs="Times New Roman"/>
          <w:i/>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bCs/>
          <w:i/>
          <w:sz w:val="24"/>
          <w:szCs w:val="24"/>
          <w:lang w:val="lv-LV"/>
        </w:rPr>
        <w:t>Izglītības iestādes attīstības plāna sagatavošana.</w:t>
      </w:r>
    </w:p>
    <w:p w:rsidR="0062134A" w:rsidRDefault="0062134A" w:rsidP="0062134A">
      <w:pPr>
        <w:spacing w:after="120" w:line="240" w:lineRule="auto"/>
        <w:ind w:firstLine="720"/>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u w:val="single"/>
          <w:lang w:val="lv-LV"/>
        </w:rPr>
        <w:t>Sasniegtais</w:t>
      </w:r>
      <w:r>
        <w:rPr>
          <w:rFonts w:ascii="Times New Roman" w:eastAsia="MS Mincho" w:hAnsi="Times New Roman" w:cs="Times New Roman"/>
          <w:b/>
          <w:sz w:val="24"/>
          <w:szCs w:val="24"/>
          <w:u w:val="single"/>
          <w:lang w:val="lv-LV"/>
        </w:rPr>
        <w:t xml:space="preserve"> rezultāts</w:t>
      </w:r>
      <w:r>
        <w:rPr>
          <w:rFonts w:ascii="Times New Roman" w:eastAsia="Times New Roman" w:hAnsi="Times New Roman" w:cs="Times New Roman"/>
          <w:b/>
          <w:sz w:val="24"/>
          <w:szCs w:val="24"/>
          <w:u w:val="single"/>
          <w:lang w:val="lv-LV"/>
        </w:rPr>
        <w:t>:</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izglītības iestāde realizētu Latvijas valsts un visas sabiedrības intereses, plānojot tās attīstību, tiek veikta sadarbība ar izglītojamajiem, viņu vecākiem un sabiedrību;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Ir izstrādāts att</w:t>
      </w:r>
      <w:r w:rsidR="00EC6065">
        <w:rPr>
          <w:rFonts w:ascii="Times New Roman" w:eastAsia="MS Mincho" w:hAnsi="Times New Roman" w:cs="Times New Roman"/>
          <w:sz w:val="24"/>
          <w:szCs w:val="24"/>
          <w:lang w:val="lv-LV"/>
        </w:rPr>
        <w:t>īstības plāns līdz 2023</w:t>
      </w:r>
      <w:r>
        <w:rPr>
          <w:rFonts w:ascii="Times New Roman" w:eastAsia="MS Mincho" w:hAnsi="Times New Roman" w:cs="Times New Roman"/>
          <w:sz w:val="24"/>
          <w:szCs w:val="24"/>
          <w:lang w:val="lv-LV"/>
        </w:rPr>
        <w:t>. gadam;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Ar plānu iepazinušās visas izglītības iestādes darbā ieinteresētās puses;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Plāns ir apstiprināts vietējā pašvaldībā – Vecumnieku novada domē;</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Ir noteikta pārraudzības kārtība un atbildība par attīstības plāna izpildi un korekcijām;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tiek veikta analīze un rezultātu izvērtēšana par attīstības plāna realizāciju;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Attīstības plānā tiek izdarītas nepieciešamās korekcijas, tās tiek saskaņotas ar pašvaldību;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Attīstības plāns ir pieejams visām ar izglītības iestādi saistītām personām.</w:t>
      </w:r>
    </w:p>
    <w:p w:rsidR="0062134A" w:rsidRDefault="0062134A" w:rsidP="0062134A">
      <w:pPr>
        <w:spacing w:before="120" w:after="0" w:line="240" w:lineRule="auto"/>
        <w:ind w:left="567"/>
        <w:jc w:val="both"/>
        <w:rPr>
          <w:rFonts w:ascii="Times New Roman" w:eastAsia="Times New Roman" w:hAnsi="Times New Roman" w:cs="Times New Roman"/>
          <w:i/>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bCs/>
          <w:i/>
          <w:sz w:val="24"/>
          <w:szCs w:val="24"/>
          <w:lang w:val="lv-LV"/>
        </w:rPr>
        <w:t>Pašpārvaldes institūciju lomas aktualizēšana un nostiprināšana izglītības iestādes demokrātiskai attīstībai.</w:t>
      </w:r>
    </w:p>
    <w:p w:rsidR="0062134A" w:rsidRDefault="0062134A" w:rsidP="0062134A">
      <w:pPr>
        <w:spacing w:after="120" w:line="240" w:lineRule="auto"/>
        <w:ind w:firstLine="720"/>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u w:val="single"/>
          <w:lang w:val="lv-LV"/>
        </w:rPr>
        <w:t>Sasniegtais rezultāts :</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Visām izglītības iestādes pašpārvaldes institūcijām ir skaidri noteikti darbības principi;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Ir noskaidrota pašpārvaldes institūciju darbības efektivitāte un atklāts potenciāls tālākās darbības realizēšanai;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Pašpārvaldes institūciju darbā aktīvi iesaistās vadība, izglītības iestādes darbinieki, izglītojamie un viņu vecāki;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Pašpārvaldes institūciju darbs nodrošina atvērtu vidi jebkura jautājuma izskatīšanai un risināšanai;</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Nostiprinās dialogs starp izglītības iestādes darbiniekiem, izglītojamajiem un viņu vecākiem.</w:t>
      </w:r>
    </w:p>
    <w:p w:rsidR="0062134A" w:rsidRDefault="0062134A" w:rsidP="00E041DF">
      <w:pPr>
        <w:spacing w:before="120" w:after="0" w:line="240" w:lineRule="auto"/>
        <w:ind w:left="567" w:hanging="284"/>
        <w:jc w:val="both"/>
        <w:rPr>
          <w:rFonts w:ascii="Times New Roman" w:eastAsia="Times New Roman" w:hAnsi="Times New Roman" w:cs="Times New Roman"/>
          <w:i/>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bCs/>
          <w:i/>
          <w:sz w:val="24"/>
          <w:szCs w:val="24"/>
          <w:lang w:val="lv-LV"/>
        </w:rPr>
        <w:t>Pedagogu tālākizglītības situācijas izpēte un uzlabošana.</w:t>
      </w:r>
    </w:p>
    <w:p w:rsidR="0062134A" w:rsidRDefault="0062134A" w:rsidP="00E041DF">
      <w:pPr>
        <w:spacing w:after="120" w:line="240" w:lineRule="auto"/>
        <w:ind w:left="567" w:hanging="284"/>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u w:val="single"/>
          <w:lang w:val="lv-LV"/>
        </w:rPr>
        <w:t>Sasniegtais rezultāts:</w:t>
      </w:r>
      <w:r>
        <w:rPr>
          <w:rFonts w:ascii="Times New Roman" w:eastAsia="Times New Roman" w:hAnsi="Times New Roman" w:cs="Times New Roman"/>
          <w:b/>
          <w:sz w:val="24"/>
          <w:szCs w:val="24"/>
          <w:lang w:val="lv-LV"/>
        </w:rPr>
        <w:t xml:space="preserve"> </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strādā 30 pedagogi ar atbilstošu kvalifikāciju, no kuriem 1 –  matemātikas doktors, 15 – pedagoģijas un izglītības zinātņu maģistri, 1 – humanitāro zinātņu maģistrs, 3 pedagogi ieguvuši divas augstākās pedagoģiskās izglītības;</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Divi pedagogi ieguvuši mentora apliecību;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nodrošināta regulāra un kvalitatīva pedagogu tālākizglītība atbilstoši valsts normatīvajiem aktiem, izmaiņām izglītības saturā un izglītības iestādes vajadzībām;</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darbojas 6 metodiskās komisijas (sākumskolas, valodu, mākslu, tehnoloģiju un zinātņu pamatu, cilvēks un sabiedrība un klašu audzinātāju);</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Visi pedagogi piedalās Vecumnieku novada mācību priekšmetu jomu darbā.</w:t>
      </w:r>
    </w:p>
    <w:p w:rsidR="0062134A" w:rsidRDefault="0062134A" w:rsidP="00EE38A1">
      <w:pPr>
        <w:numPr>
          <w:ilvl w:val="0"/>
          <w:numId w:val="29"/>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Pieci pedagogi darbojas Latvijas skolotāju asociācijās (Latvijas Ķīmijas skolotāju asociācijā, Latvijas Informātikas skolotāju asociācijā, Latviešu valodas un literatūras skolotāju asociācijā, Latvijas Matemātikas skolotāju apvienībā); </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apmeklē tālākizglītības kursus un seminārus Latvijā un kaimiņu republikā Lietuvā;</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notiek semināri un kursu nodarbības mācību priekšmetu skolotājiem;</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sniegtas zināšanas un metodiskā palīdzība dažādās pedagoga darba jomās - mācību priekšmetu izglītības programmu un tematisko plānu veidošanā, pārbaudes darbu sastādīšanā, pārbaudes darbu analīzē, audzināšanas darba organizēšanā, informācijas tehnoloģiju prasmju pilnveidē un praktiskā izmantošanā, projektu nedēļas plānošanā, vadīšanā un norises analīzē, izglītojamo izpētē;</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dalās pieredzē ar citu izglītības iestāžu pedagogiem (mazās mācīšanās grupas kopā ar Vecumnieku vidusskolas pedagogiem).</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Pieredzes apmaiņai izglītības iestādes administrācija un pedagogi apmeklējuši Latvijas Lauksaimniecības universitātes Ekonomikas fakultāti, Lietuvas Republikas Rokišku ģimnāziju, Nemunelio – Radvilišķis pamatskolu, Biržu pamatskolu, Vecumnieku vidusskolu, Mārupes vidusskolu. Dabaszinību un matemātikas skolotāji bijuši pieredzes apmaiņā Liepājas 1. ģimnāzijā, Liepājas 6. vidusskolā, Valmieras sākumskolā, Rēzeknes valsts poļu ģimnāzijā.</w:t>
      </w:r>
    </w:p>
    <w:p w:rsidR="0062134A" w:rsidRDefault="0062134A" w:rsidP="00E041DF">
      <w:pPr>
        <w:spacing w:before="120" w:after="0" w:line="240" w:lineRule="auto"/>
        <w:ind w:left="567" w:hanging="284"/>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u w:val="single"/>
          <w:lang w:val="lv-LV"/>
        </w:rPr>
        <w:t>Prioritāte:</w:t>
      </w:r>
      <w:r>
        <w:rPr>
          <w:rFonts w:ascii="Times New Roman" w:eastAsia="Times New Roman" w:hAnsi="Times New Roman" w:cs="Times New Roman"/>
          <w:sz w:val="24"/>
          <w:szCs w:val="24"/>
          <w:lang w:val="lv-LV"/>
        </w:rPr>
        <w:t xml:space="preserve"> </w:t>
      </w:r>
      <w:r>
        <w:rPr>
          <w:rFonts w:ascii="Times New Roman" w:eastAsia="MS Mincho" w:hAnsi="Times New Roman" w:cs="Times New Roman"/>
          <w:i/>
          <w:iCs/>
          <w:sz w:val="24"/>
          <w:szCs w:val="24"/>
          <w:lang w:val="lv-LV"/>
        </w:rPr>
        <w:t>Visu izglītības iestādes darbinieku iesaistīšana izglītības iestādes pašnovērtēšanā, tālākās attīstības vajadzību apzināšanā un plānošanā.</w:t>
      </w:r>
    </w:p>
    <w:p w:rsidR="0062134A" w:rsidRDefault="0062134A" w:rsidP="00E041DF">
      <w:pPr>
        <w:spacing w:after="120" w:line="240" w:lineRule="auto"/>
        <w:ind w:left="567" w:hanging="284"/>
        <w:jc w:val="both"/>
        <w:rPr>
          <w:rFonts w:ascii="Times New Roman" w:eastAsia="MS Mincho" w:hAnsi="Times New Roman" w:cs="Times New Roman"/>
          <w:sz w:val="24"/>
          <w:szCs w:val="24"/>
          <w:lang w:val="lv-LV"/>
        </w:rPr>
      </w:pPr>
      <w:r>
        <w:rPr>
          <w:rFonts w:ascii="Times New Roman" w:eastAsia="Times New Roman" w:hAnsi="Times New Roman" w:cs="Times New Roman"/>
          <w:b/>
          <w:sz w:val="24"/>
          <w:szCs w:val="24"/>
          <w:u w:val="single"/>
          <w:lang w:val="lv-LV"/>
        </w:rPr>
        <w:t>Sasniegtais rezultāts:</w:t>
      </w:r>
      <w:r>
        <w:rPr>
          <w:rFonts w:ascii="Times New Roman" w:eastAsia="MS Mincho" w:hAnsi="Times New Roman" w:cs="Times New Roman"/>
          <w:sz w:val="24"/>
          <w:szCs w:val="24"/>
          <w:lang w:val="lv-LV"/>
        </w:rPr>
        <w:t xml:space="preserve"> </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labvēlīga sadarbības vide, kas nodrošina visu darbinieku iesaistīšanos izglītības iestādes darba pašnovērtēšanā un attīstības plānošanā;</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vērtēšanas procesā iegūto informāciju izmanto, lai apzinātu izglītības iestādes darba stiprās puses un nepieciešamos uzlabojumus, lai izmantotu tālākā attīstības plānošanā;</w:t>
      </w:r>
    </w:p>
    <w:p w:rsidR="0062134A" w:rsidRDefault="0062134A" w:rsidP="00EE38A1">
      <w:pPr>
        <w:numPr>
          <w:ilvl w:val="0"/>
          <w:numId w:val="15"/>
        </w:numPr>
        <w:spacing w:after="0" w:line="240" w:lineRule="auto"/>
        <w:ind w:left="567"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nodrošina sadarbību ar izglītības iestādes padomi, pašvaldību un sabiedriskajām organizācijām;</w:t>
      </w:r>
    </w:p>
    <w:p w:rsidR="00F07D3D" w:rsidRDefault="0062134A" w:rsidP="00EE38A1">
      <w:pPr>
        <w:pStyle w:val="Sarakstarindkopa"/>
        <w:numPr>
          <w:ilvl w:val="0"/>
          <w:numId w:val="15"/>
        </w:numPr>
        <w:ind w:left="567" w:hanging="284"/>
        <w:jc w:val="both"/>
        <w:rPr>
          <w:rFonts w:eastAsia="Times New Roman"/>
          <w:bCs/>
          <w:lang w:val="lv-LV" w:eastAsia="lv-LV"/>
        </w:rPr>
      </w:pPr>
      <w:r>
        <w:rPr>
          <w:lang w:val="lv-LV"/>
        </w:rPr>
        <w:t>Izg</w:t>
      </w:r>
      <w:r w:rsidR="00F07D3D">
        <w:rPr>
          <w:lang w:val="lv-LV"/>
        </w:rPr>
        <w:t>lītības iestādē, atbilstoši 2020. gada 6. oktobra</w:t>
      </w:r>
      <w:r>
        <w:rPr>
          <w:lang w:val="lv-LV"/>
        </w:rPr>
        <w:t xml:space="preserve"> Minis</w:t>
      </w:r>
      <w:r w:rsidR="00F07D3D">
        <w:rPr>
          <w:lang w:val="lv-LV"/>
        </w:rPr>
        <w:t>tru kabineta noteikumiem Nr. 618</w:t>
      </w:r>
      <w:r>
        <w:rPr>
          <w:rFonts w:eastAsia="Times New Roman"/>
          <w:bCs/>
          <w:lang w:val="lv-LV" w:eastAsia="lv-LV"/>
        </w:rPr>
        <w:t xml:space="preserve"> </w:t>
      </w:r>
    </w:p>
    <w:p w:rsidR="0062134A" w:rsidRPr="00EC6065" w:rsidRDefault="00F07D3D" w:rsidP="00F07D3D">
      <w:pPr>
        <w:pStyle w:val="Sarakstarindkopa"/>
        <w:ind w:left="567"/>
        <w:jc w:val="both"/>
        <w:rPr>
          <w:rFonts w:eastAsia="Times New Roman"/>
          <w:bCs/>
          <w:lang w:val="lv-LV" w:eastAsia="lv-LV"/>
        </w:rPr>
      </w:pPr>
      <w:r w:rsidRPr="00EC6065">
        <w:rPr>
          <w:rFonts w:eastAsiaTheme="minorHAnsi"/>
          <w:lang w:val="lv-LV"/>
        </w:rPr>
        <w:t xml:space="preserve">“Izglītības iestāžu, eksaminācijas centru, citu </w:t>
      </w:r>
      <w:hyperlink r:id="rId17" w:tgtFrame="_blank" w:history="1">
        <w:r w:rsidRPr="00EC6065">
          <w:rPr>
            <w:rFonts w:eastAsiaTheme="minorHAnsi"/>
            <w:lang w:val="lv-LV"/>
          </w:rPr>
          <w:t>Izglītības likumā</w:t>
        </w:r>
      </w:hyperlink>
      <w:r w:rsidRPr="00EC6065">
        <w:rPr>
          <w:rFonts w:eastAsiaTheme="minorHAnsi"/>
          <w:lang w:val="lv-LV"/>
        </w:rPr>
        <w:t xml:space="preserve"> noteiktu institūciju un izglītības programmu akreditācijas un izglītības iestāžu vadītāju profesionālās darbības novērtēšanas kārtība”</w:t>
      </w:r>
      <w:r w:rsidR="00EC6065" w:rsidRPr="00EC6065">
        <w:rPr>
          <w:rFonts w:eastAsiaTheme="minorHAnsi"/>
          <w:lang w:val="lv-LV"/>
        </w:rPr>
        <w:t xml:space="preserve">, </w:t>
      </w:r>
      <w:r w:rsidR="0062134A" w:rsidRPr="00EC6065">
        <w:rPr>
          <w:lang w:val="lv-LV"/>
        </w:rPr>
        <w:t>ir izveidots pašnovērtēšanas ziņojums, tas ir publicēts izglītības iestādes mājas lapā.</w:t>
      </w:r>
    </w:p>
    <w:p w:rsidR="0062134A" w:rsidRDefault="0062134A" w:rsidP="00E041DF">
      <w:pPr>
        <w:ind w:left="567" w:hanging="284"/>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596E3B" w:rsidRPr="00E42CF4" w:rsidRDefault="00596E3B" w:rsidP="00F40C06">
      <w:pPr>
        <w:keepNext/>
        <w:numPr>
          <w:ilvl w:val="0"/>
          <w:numId w:val="40"/>
        </w:numPr>
        <w:spacing w:after="0" w:line="240" w:lineRule="auto"/>
        <w:ind w:left="567" w:hanging="284"/>
        <w:jc w:val="center"/>
        <w:outlineLvl w:val="0"/>
        <w:rPr>
          <w:rFonts w:ascii="Times New Roman" w:eastAsia="MS Mincho" w:hAnsi="Times New Roman" w:cs="Times New Roman"/>
          <w:b/>
          <w:bCs/>
          <w:sz w:val="28"/>
          <w:szCs w:val="24"/>
          <w:lang w:val="lv-LV"/>
        </w:rPr>
      </w:pPr>
      <w:bookmarkStart w:id="47" w:name="_Toc67234980"/>
      <w:r w:rsidRPr="00E42CF4">
        <w:rPr>
          <w:rFonts w:ascii="Times New Roman" w:eastAsia="MS Mincho" w:hAnsi="Times New Roman" w:cs="Times New Roman"/>
          <w:b/>
          <w:bCs/>
          <w:sz w:val="28"/>
          <w:szCs w:val="24"/>
          <w:lang w:val="lv-LV"/>
        </w:rPr>
        <w:lastRenderedPageBreak/>
        <w:t>IEPRIEKŠĒJĀ VĒRTĒŠANAS PERIODA IETEIKUMU IZPILDE</w:t>
      </w:r>
      <w:bookmarkEnd w:id="47"/>
    </w:p>
    <w:p w:rsidR="00596E3B" w:rsidRPr="00027011" w:rsidRDefault="00596E3B" w:rsidP="00596E3B">
      <w:pPr>
        <w:pStyle w:val="Sarakstarindkopa"/>
        <w:spacing w:before="120" w:line="360" w:lineRule="auto"/>
        <w:ind w:left="938"/>
        <w:jc w:val="both"/>
        <w:rPr>
          <w:b/>
          <w:sz w:val="28"/>
          <w:szCs w:val="28"/>
          <w:lang w:val="lv-LV"/>
        </w:rPr>
      </w:pPr>
      <w:r w:rsidRPr="00027011">
        <w:rPr>
          <w:b/>
          <w:sz w:val="28"/>
          <w:szCs w:val="28"/>
          <w:lang w:val="lv-LV"/>
        </w:rPr>
        <w:t xml:space="preserve">1. </w:t>
      </w:r>
      <w:r>
        <w:rPr>
          <w:b/>
          <w:sz w:val="28"/>
          <w:szCs w:val="28"/>
          <w:lang w:val="lv-LV"/>
        </w:rPr>
        <w:t>joma – M</w:t>
      </w:r>
      <w:r w:rsidRPr="00027011">
        <w:rPr>
          <w:b/>
          <w:sz w:val="28"/>
          <w:szCs w:val="28"/>
          <w:lang w:val="lv-LV"/>
        </w:rPr>
        <w:t>ācību saturs – iestādes īstenotās izglītības programmas</w:t>
      </w:r>
    </w:p>
    <w:p w:rsidR="00596E3B" w:rsidRPr="00E42CF4" w:rsidRDefault="00596E3B" w:rsidP="00596E3B">
      <w:pPr>
        <w:spacing w:after="0" w:line="240" w:lineRule="auto"/>
        <w:ind w:left="567"/>
        <w:rPr>
          <w:rFonts w:ascii="Times New Roman" w:eastAsia="MS Mincho" w:hAnsi="Times New Roman" w:cs="Times New Roman"/>
          <w:i/>
          <w:sz w:val="24"/>
          <w:szCs w:val="24"/>
          <w:lang w:val="lv-LV"/>
        </w:rPr>
      </w:pPr>
      <w:r w:rsidRPr="009D252F">
        <w:rPr>
          <w:rFonts w:ascii="Times New Roman" w:eastAsia="Times New Roman" w:hAnsi="Times New Roman" w:cs="Times New Roman"/>
          <w:b/>
          <w:sz w:val="24"/>
          <w:szCs w:val="24"/>
          <w:u w:val="single"/>
          <w:lang w:val="lv-LV"/>
        </w:rPr>
        <w:t>Rekomendācija</w:t>
      </w:r>
      <w:r w:rsidRPr="00833BAA">
        <w:rPr>
          <w:rFonts w:ascii="Times New Roman" w:eastAsia="Times New Roman" w:hAnsi="Times New Roman" w:cs="Times New Roman"/>
          <w:sz w:val="24"/>
          <w:szCs w:val="24"/>
          <w:u w:val="single"/>
          <w:lang w:val="lv-LV"/>
        </w:rPr>
        <w:t>:</w:t>
      </w:r>
      <w:r w:rsidRPr="00E42CF4">
        <w:rPr>
          <w:rFonts w:ascii="Times New Roman" w:eastAsia="Times New Roman" w:hAnsi="Times New Roman" w:cs="Times New Roman"/>
          <w:sz w:val="24"/>
          <w:szCs w:val="24"/>
          <w:lang w:val="lv-LV"/>
        </w:rPr>
        <w:t xml:space="preserve"> </w:t>
      </w:r>
      <w:r w:rsidRPr="00E42CF4">
        <w:rPr>
          <w:rFonts w:ascii="Times New Roman" w:eastAsia="MS Mincho" w:hAnsi="Times New Roman" w:cs="Times New Roman"/>
          <w:i/>
          <w:sz w:val="24"/>
          <w:szCs w:val="24"/>
          <w:lang w:val="lv-LV"/>
        </w:rPr>
        <w:t>Paplašināt izglītības programmu piedāvājumu, iekļaujot mūžizglītību, profesionālās izglītības programmu.</w:t>
      </w:r>
    </w:p>
    <w:p w:rsidR="00596E3B" w:rsidRPr="009D252F" w:rsidRDefault="00596E3B" w:rsidP="00596E3B">
      <w:pPr>
        <w:spacing w:after="120" w:line="240" w:lineRule="auto"/>
        <w:ind w:firstLine="567"/>
        <w:jc w:val="both"/>
        <w:rPr>
          <w:rFonts w:ascii="Times New Roman" w:eastAsia="Times New Roman" w:hAnsi="Times New Roman" w:cs="Times New Roman"/>
          <w:b/>
          <w:sz w:val="24"/>
          <w:szCs w:val="24"/>
          <w:u w:val="single"/>
          <w:lang w:val="lv-LV"/>
        </w:rPr>
      </w:pPr>
      <w:r w:rsidRPr="009D252F">
        <w:rPr>
          <w:rFonts w:ascii="Times New Roman" w:eastAsia="Times New Roman" w:hAnsi="Times New Roman" w:cs="Times New Roman"/>
          <w:b/>
          <w:sz w:val="24"/>
          <w:szCs w:val="24"/>
          <w:u w:val="single"/>
          <w:lang w:val="lv-LV"/>
        </w:rPr>
        <w:t xml:space="preserve">Izpilde: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Licencēta un akreditēta s</w:t>
      </w:r>
      <w:r w:rsidRPr="00E42CF4">
        <w:rPr>
          <w:rFonts w:ascii="Times New Roman" w:eastAsia="MS Mincho" w:hAnsi="Times New Roman" w:cs="Times New Roman"/>
          <w:sz w:val="24"/>
          <w:szCs w:val="24"/>
          <w:lang w:val="lv-LV"/>
        </w:rPr>
        <w:t xml:space="preserve">peciālās pamatizglītības programma izglītojamiem ar </w:t>
      </w:r>
      <w:r>
        <w:rPr>
          <w:rFonts w:ascii="Times New Roman" w:eastAsia="MS Mincho" w:hAnsi="Times New Roman" w:cs="Times New Roman"/>
          <w:sz w:val="24"/>
          <w:szCs w:val="24"/>
          <w:lang w:val="lv-LV"/>
        </w:rPr>
        <w:t>garīgās attīstības traucējumiem (programmas kods 21015811);</w:t>
      </w:r>
      <w:r w:rsidRPr="00E42CF4">
        <w:rPr>
          <w:rFonts w:ascii="Times New Roman" w:eastAsia="MS Mincho" w:hAnsi="Times New Roman" w:cs="Times New Roman"/>
          <w:sz w:val="24"/>
          <w:szCs w:val="24"/>
          <w:lang w:val="lv-LV"/>
        </w:rPr>
        <w:t xml:space="preserv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Licencēta un akreditēta s</w:t>
      </w:r>
      <w:r w:rsidRPr="00E42CF4">
        <w:rPr>
          <w:rFonts w:ascii="Times New Roman" w:eastAsia="MS Mincho" w:hAnsi="Times New Roman" w:cs="Times New Roman"/>
          <w:sz w:val="24"/>
          <w:szCs w:val="24"/>
          <w:lang w:val="lv-LV"/>
        </w:rPr>
        <w:t>peciālās pamatizglītības programma izglītojamiem ar mācīšanās traucēju</w:t>
      </w:r>
      <w:r>
        <w:rPr>
          <w:rFonts w:ascii="Times New Roman" w:eastAsia="MS Mincho" w:hAnsi="Times New Roman" w:cs="Times New Roman"/>
          <w:sz w:val="24"/>
          <w:szCs w:val="24"/>
          <w:lang w:val="lv-LV"/>
        </w:rPr>
        <w:t>miem (programmas kods 21015611);</w:t>
      </w:r>
      <w:r w:rsidRPr="00E42CF4">
        <w:rPr>
          <w:rFonts w:ascii="Times New Roman" w:eastAsia="MS Mincho" w:hAnsi="Times New Roman" w:cs="Times New Roman"/>
          <w:sz w:val="24"/>
          <w:szCs w:val="24"/>
          <w:lang w:val="lv-LV"/>
        </w:rPr>
        <w:t xml:space="preserv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Meklējot inovatīvus risinājumus, Jelgavas Tehnikums un Skaistkalnes vidusskola vienojās par iespēju piedāvāt piln</w:t>
      </w:r>
      <w:r>
        <w:rPr>
          <w:rFonts w:ascii="Times New Roman" w:eastAsia="MS Mincho" w:hAnsi="Times New Roman" w:cs="Times New Roman"/>
          <w:sz w:val="24"/>
          <w:szCs w:val="24"/>
          <w:lang w:val="lv-LV"/>
        </w:rPr>
        <w:t>gadīgajiem vidusskolas izglītojamiem</w:t>
      </w:r>
      <w:r w:rsidRPr="00E42CF4">
        <w:rPr>
          <w:rFonts w:ascii="Times New Roman" w:eastAsia="MS Mincho" w:hAnsi="Times New Roman" w:cs="Times New Roman"/>
          <w:sz w:val="24"/>
          <w:szCs w:val="24"/>
          <w:lang w:val="lv-LV"/>
        </w:rPr>
        <w:t xml:space="preserve"> apgūt prof</w:t>
      </w:r>
      <w:r>
        <w:rPr>
          <w:rFonts w:ascii="Times New Roman" w:eastAsia="MS Mincho" w:hAnsi="Times New Roman" w:cs="Times New Roman"/>
          <w:sz w:val="24"/>
          <w:szCs w:val="24"/>
          <w:lang w:val="lv-LV"/>
        </w:rPr>
        <w:t>esiju tālākizglītībā. Veicot aptauju, tika noskaidrots, ka izglītojamie</w:t>
      </w:r>
      <w:r w:rsidRPr="00E42CF4">
        <w:rPr>
          <w:rFonts w:ascii="Times New Roman" w:eastAsia="MS Mincho" w:hAnsi="Times New Roman" w:cs="Times New Roman"/>
          <w:sz w:val="24"/>
          <w:szCs w:val="24"/>
          <w:lang w:val="lv-LV"/>
        </w:rPr>
        <w:t xml:space="preserve"> izvēlējās apgūt</w:t>
      </w:r>
      <w:r>
        <w:rPr>
          <w:rFonts w:ascii="Times New Roman" w:eastAsia="MS Mincho" w:hAnsi="Times New Roman" w:cs="Times New Roman"/>
          <w:sz w:val="24"/>
          <w:szCs w:val="24"/>
          <w:lang w:val="lv-LV"/>
        </w:rPr>
        <w:t xml:space="preserve"> izglītības programmu “Sekretāra darba pamati’’ ar kvalifikāciju –</w:t>
      </w:r>
      <w:r w:rsidRPr="00E42CF4">
        <w:rPr>
          <w:rFonts w:ascii="Times New Roman" w:eastAsia="MS Mincho" w:hAnsi="Times New Roman" w:cs="Times New Roman"/>
          <w:sz w:val="24"/>
          <w:szCs w:val="24"/>
          <w:lang w:val="lv-LV"/>
        </w:rPr>
        <w:t xml:space="preserve"> lietvedis. Vecumnieku pašvaldība, kura ir ieinteresēta savas pašvaldības iedzīvotāju izglītošanā un konkurētspējas dar</w:t>
      </w:r>
      <w:r>
        <w:rPr>
          <w:rFonts w:ascii="Times New Roman" w:eastAsia="MS Mincho" w:hAnsi="Times New Roman" w:cs="Times New Roman"/>
          <w:sz w:val="24"/>
          <w:szCs w:val="24"/>
          <w:lang w:val="lv-LV"/>
        </w:rPr>
        <w:t>ba tirgū paaugstināšanā, finansē</w:t>
      </w:r>
      <w:r w:rsidRPr="00E42CF4">
        <w:rPr>
          <w:rFonts w:ascii="Times New Roman" w:eastAsia="MS Mincho" w:hAnsi="Times New Roman" w:cs="Times New Roman"/>
          <w:sz w:val="24"/>
          <w:szCs w:val="24"/>
          <w:lang w:val="lv-LV"/>
        </w:rPr>
        <w:t xml:space="preserve"> Skaistkalne</w:t>
      </w:r>
      <w:r>
        <w:rPr>
          <w:rFonts w:ascii="Times New Roman" w:eastAsia="MS Mincho" w:hAnsi="Times New Roman" w:cs="Times New Roman"/>
          <w:sz w:val="24"/>
          <w:szCs w:val="24"/>
          <w:lang w:val="lv-LV"/>
        </w:rPr>
        <w:t>s vidusskolas pilngadīgo izglītojamo</w:t>
      </w:r>
      <w:r w:rsidRPr="00E42CF4">
        <w:rPr>
          <w:rFonts w:ascii="Times New Roman" w:eastAsia="MS Mincho" w:hAnsi="Times New Roman" w:cs="Times New Roman"/>
          <w:sz w:val="24"/>
          <w:szCs w:val="24"/>
          <w:lang w:val="lv-LV"/>
        </w:rPr>
        <w:t xml:space="preserve"> tālākizglīt</w:t>
      </w:r>
      <w:r>
        <w:rPr>
          <w:rFonts w:ascii="Times New Roman" w:eastAsia="MS Mincho" w:hAnsi="Times New Roman" w:cs="Times New Roman"/>
          <w:sz w:val="24"/>
          <w:szCs w:val="24"/>
          <w:lang w:val="lv-LV"/>
        </w:rPr>
        <w:t>ību lietveža profesijas apguvei;</w:t>
      </w:r>
      <w:r w:rsidRPr="00E42CF4">
        <w:rPr>
          <w:rFonts w:ascii="Times New Roman" w:eastAsia="MS Mincho" w:hAnsi="Times New Roman" w:cs="Times New Roman"/>
          <w:sz w:val="24"/>
          <w:szCs w:val="24"/>
          <w:lang w:val="lv-LV"/>
        </w:rPr>
        <w:t xml:space="preserve"> </w:t>
      </w:r>
    </w:p>
    <w:p w:rsidR="00596E3B" w:rsidRPr="00E42CF4" w:rsidRDefault="00596E3B" w:rsidP="00596E3B">
      <w:pPr>
        <w:spacing w:before="120" w:after="0" w:line="240" w:lineRule="auto"/>
        <w:ind w:left="567" w:firstLine="11"/>
        <w:rPr>
          <w:rFonts w:ascii="Times New Roman" w:eastAsia="MS Mincho" w:hAnsi="Times New Roman" w:cs="Times New Roman"/>
          <w:i/>
          <w:sz w:val="24"/>
          <w:szCs w:val="24"/>
          <w:lang w:val="lv-LV"/>
        </w:rPr>
      </w:pPr>
      <w:r w:rsidRPr="009D252F">
        <w:rPr>
          <w:rFonts w:ascii="Times New Roman" w:eastAsia="Times New Roman" w:hAnsi="Times New Roman" w:cs="Times New Roman"/>
          <w:b/>
          <w:sz w:val="24"/>
          <w:szCs w:val="24"/>
          <w:u w:val="single"/>
          <w:lang w:val="lv-LV"/>
        </w:rPr>
        <w:t>Rekomendācija:</w:t>
      </w:r>
      <w:r w:rsidRPr="00E42CF4">
        <w:rPr>
          <w:rFonts w:ascii="Times New Roman" w:eastAsia="Times New Roman" w:hAnsi="Times New Roman" w:cs="Times New Roman"/>
          <w:sz w:val="24"/>
          <w:szCs w:val="24"/>
          <w:lang w:val="lv-LV"/>
        </w:rPr>
        <w:t xml:space="preserve"> </w:t>
      </w:r>
      <w:r w:rsidRPr="00E42CF4">
        <w:rPr>
          <w:rFonts w:ascii="Times New Roman" w:eastAsia="MS Mincho" w:hAnsi="Times New Roman" w:cs="Times New Roman"/>
          <w:i/>
          <w:sz w:val="24"/>
          <w:szCs w:val="24"/>
          <w:lang w:val="lv-LV"/>
        </w:rPr>
        <w:t>Pilnveidot metodiskās padomes un metodisko komisiju darbu, iekļaujot tajā plašāku pieredzes apgūšanu un nodošanu.</w:t>
      </w:r>
    </w:p>
    <w:p w:rsidR="00596E3B" w:rsidRPr="009D252F" w:rsidRDefault="00596E3B" w:rsidP="00596E3B">
      <w:pPr>
        <w:spacing w:after="120" w:line="240" w:lineRule="auto"/>
        <w:ind w:firstLine="567"/>
        <w:jc w:val="both"/>
        <w:rPr>
          <w:rFonts w:ascii="Times New Roman" w:eastAsia="Times New Roman" w:hAnsi="Times New Roman" w:cs="Times New Roman"/>
          <w:b/>
          <w:sz w:val="24"/>
          <w:szCs w:val="24"/>
          <w:u w:val="single"/>
          <w:lang w:val="lv-LV"/>
        </w:rPr>
      </w:pPr>
      <w:r w:rsidRPr="009D252F">
        <w:rPr>
          <w:rFonts w:ascii="Times New Roman" w:eastAsia="Times New Roman" w:hAnsi="Times New Roman" w:cs="Times New Roman"/>
          <w:b/>
          <w:sz w:val="24"/>
          <w:szCs w:val="24"/>
          <w:u w:val="single"/>
          <w:lang w:val="lv-LV"/>
        </w:rPr>
        <w:t xml:space="preserve">Izpilde: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pedagogi aktīvi iesaistās</w:t>
      </w:r>
      <w:r w:rsidRPr="00E42CF4">
        <w:rPr>
          <w:rFonts w:ascii="Times New Roman" w:eastAsia="MS Mincho" w:hAnsi="Times New Roman" w:cs="Times New Roman"/>
          <w:sz w:val="24"/>
          <w:szCs w:val="24"/>
          <w:lang w:val="lv-LV"/>
        </w:rPr>
        <w:t xml:space="preserve"> metodisko komisiju darbā, vada, vēro un </w:t>
      </w:r>
      <w:r>
        <w:rPr>
          <w:rFonts w:ascii="Times New Roman" w:eastAsia="MS Mincho" w:hAnsi="Times New Roman" w:cs="Times New Roman"/>
          <w:sz w:val="24"/>
          <w:szCs w:val="24"/>
          <w:lang w:val="lv-LV"/>
        </w:rPr>
        <w:t>analizē atklātās mācību stundas;</w:t>
      </w:r>
    </w:p>
    <w:p w:rsidR="00596E3B"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9D252F">
        <w:rPr>
          <w:rFonts w:ascii="Times New Roman" w:eastAsia="MS Mincho" w:hAnsi="Times New Roman" w:cs="Times New Roman"/>
          <w:sz w:val="24"/>
          <w:szCs w:val="24"/>
          <w:lang w:val="lv-LV"/>
        </w:rPr>
        <w:t xml:space="preserve">Dabaszinātņu un matemātikas skolotāji iesaistījās Inovatīvās pieredzes skolā, ko organizēja un vadīja Vecumnieku vidusskolas pedagogi. Skaistkalnes vidusskolas pedagogi vēroja un analizēja mācību stundas Vecumnieku vidusskolā, Mārupes vidusskolā. </w:t>
      </w:r>
    </w:p>
    <w:p w:rsidR="00596E3B" w:rsidRPr="009D252F"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9D252F">
        <w:rPr>
          <w:rFonts w:ascii="Times New Roman" w:eastAsia="MS Mincho" w:hAnsi="Times New Roman" w:cs="Times New Roman"/>
          <w:sz w:val="24"/>
          <w:szCs w:val="24"/>
          <w:lang w:val="lv-LV"/>
        </w:rPr>
        <w:t>Skaistkalnes vidusskolā tika organizēts seminārs, kurā Lietuvas Republikas Nemunelio – Radvilišķu pamatskolas pedagogi vēroja un analizēja mācību stundas;</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Notika konference N</w:t>
      </w:r>
      <w:r>
        <w:rPr>
          <w:rFonts w:ascii="Times New Roman" w:eastAsia="MS Mincho" w:hAnsi="Times New Roman" w:cs="Times New Roman"/>
          <w:sz w:val="24"/>
          <w:szCs w:val="24"/>
          <w:lang w:val="lv-LV"/>
        </w:rPr>
        <w:t>emunelio –</w:t>
      </w:r>
      <w:r w:rsidRPr="00E42CF4">
        <w:rPr>
          <w:rFonts w:ascii="Times New Roman" w:eastAsia="MS Mincho" w:hAnsi="Times New Roman" w:cs="Times New Roman"/>
          <w:sz w:val="24"/>
          <w:szCs w:val="24"/>
          <w:lang w:val="lv-LV"/>
        </w:rPr>
        <w:t xml:space="preserve"> Radvilišķu pamatskolā par </w:t>
      </w:r>
      <w:r>
        <w:rPr>
          <w:rFonts w:ascii="Times New Roman" w:eastAsia="MS Mincho" w:hAnsi="Times New Roman" w:cs="Times New Roman"/>
          <w:sz w:val="24"/>
          <w:szCs w:val="24"/>
          <w:lang w:val="lv-LV"/>
        </w:rPr>
        <w:t>darbu ar talantīgajiem izglītojamajiem;</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Notika metodiskā darba konference Skaistkalnes vidusskolā</w:t>
      </w:r>
      <w:r>
        <w:rPr>
          <w:rFonts w:ascii="Times New Roman" w:eastAsia="MS Mincho" w:hAnsi="Times New Roman" w:cs="Times New Roman"/>
          <w:sz w:val="24"/>
          <w:szCs w:val="24"/>
          <w:lang w:val="lv-LV"/>
        </w:rPr>
        <w:t xml:space="preserve"> par mācību metožu pilnveidi, tajā piedalījās Nemunēlio – </w:t>
      </w:r>
      <w:r w:rsidRPr="00E42CF4">
        <w:rPr>
          <w:rFonts w:ascii="Times New Roman" w:eastAsia="MS Mincho" w:hAnsi="Times New Roman" w:cs="Times New Roman"/>
          <w:sz w:val="24"/>
          <w:szCs w:val="24"/>
          <w:lang w:val="lv-LV"/>
        </w:rPr>
        <w:t>Radvilišķ</w:t>
      </w:r>
      <w:r>
        <w:rPr>
          <w:rFonts w:ascii="Times New Roman" w:eastAsia="MS Mincho" w:hAnsi="Times New Roman" w:cs="Times New Roman"/>
          <w:sz w:val="24"/>
          <w:szCs w:val="24"/>
          <w:lang w:val="lv-LV"/>
        </w:rPr>
        <w:t>is un Biržu pamatskolu pedagogi</w:t>
      </w:r>
      <w:r w:rsidRPr="00E42CF4">
        <w:rPr>
          <w:rFonts w:ascii="Times New Roman" w:eastAsia="MS Mincho" w:hAnsi="Times New Roman" w:cs="Times New Roman"/>
          <w:sz w:val="24"/>
          <w:szCs w:val="24"/>
          <w:lang w:val="lv-LV"/>
        </w:rPr>
        <w:t>.</w:t>
      </w:r>
    </w:p>
    <w:p w:rsidR="00596E3B" w:rsidRPr="00027011" w:rsidRDefault="00596E3B" w:rsidP="00596E3B">
      <w:pPr>
        <w:spacing w:before="120" w:after="120" w:line="360" w:lineRule="auto"/>
        <w:ind w:left="-142" w:firstLine="720"/>
        <w:rPr>
          <w:rFonts w:ascii="Times New Roman" w:eastAsia="MS Mincho" w:hAnsi="Times New Roman" w:cs="Times New Roman"/>
          <w:b/>
          <w:sz w:val="28"/>
          <w:szCs w:val="28"/>
          <w:lang w:val="lv-LV"/>
        </w:rPr>
      </w:pPr>
      <w:r>
        <w:rPr>
          <w:rFonts w:ascii="Times New Roman" w:eastAsia="MS Mincho" w:hAnsi="Times New Roman" w:cs="Times New Roman"/>
          <w:b/>
          <w:sz w:val="28"/>
          <w:szCs w:val="28"/>
          <w:lang w:val="lv-LV"/>
        </w:rPr>
        <w:t>2. joma – M</w:t>
      </w:r>
      <w:r w:rsidRPr="00027011">
        <w:rPr>
          <w:rFonts w:ascii="Times New Roman" w:eastAsia="MS Mincho" w:hAnsi="Times New Roman" w:cs="Times New Roman"/>
          <w:b/>
          <w:sz w:val="28"/>
          <w:szCs w:val="28"/>
          <w:lang w:val="lv-LV"/>
        </w:rPr>
        <w:t>ācīšana un mācīšanās</w:t>
      </w:r>
    </w:p>
    <w:p w:rsidR="00596E3B" w:rsidRPr="00E42CF4" w:rsidRDefault="00596E3B" w:rsidP="00596E3B">
      <w:pPr>
        <w:spacing w:after="0" w:line="240" w:lineRule="auto"/>
        <w:ind w:left="567" w:firstLine="11"/>
        <w:rPr>
          <w:rFonts w:ascii="Times New Roman" w:eastAsia="MS Mincho" w:hAnsi="Times New Roman" w:cs="Times New Roman"/>
          <w:i/>
          <w:sz w:val="24"/>
          <w:szCs w:val="24"/>
          <w:lang w:val="lv-LV"/>
        </w:rPr>
      </w:pPr>
      <w:r w:rsidRPr="009D252F">
        <w:rPr>
          <w:rFonts w:ascii="Times New Roman" w:eastAsia="Times New Roman" w:hAnsi="Times New Roman" w:cs="Times New Roman"/>
          <w:b/>
          <w:sz w:val="24"/>
          <w:szCs w:val="24"/>
          <w:u w:val="single"/>
          <w:lang w:val="lv-LV"/>
        </w:rPr>
        <w:t>Rekomendācija:</w:t>
      </w:r>
      <w:r w:rsidRPr="00E42CF4">
        <w:rPr>
          <w:rFonts w:ascii="Times New Roman" w:eastAsia="Times New Roman" w:hAnsi="Times New Roman" w:cs="Times New Roman"/>
          <w:sz w:val="24"/>
          <w:szCs w:val="24"/>
          <w:lang w:val="lv-LV"/>
        </w:rPr>
        <w:t xml:space="preserve"> </w:t>
      </w:r>
      <w:r w:rsidRPr="00E42CF4">
        <w:rPr>
          <w:rFonts w:ascii="Times New Roman" w:eastAsia="MS Mincho" w:hAnsi="Times New Roman" w:cs="Times New Roman"/>
          <w:i/>
          <w:sz w:val="24"/>
          <w:szCs w:val="24"/>
          <w:lang w:val="lv-LV"/>
        </w:rPr>
        <w:t>Mācīšanas un mācīšanā procesā aktīvāk izmantot mūsdienu modernās tehnoloģijas.</w:t>
      </w:r>
    </w:p>
    <w:p w:rsidR="00596E3B" w:rsidRPr="009D252F" w:rsidRDefault="00596E3B" w:rsidP="00596E3B">
      <w:pPr>
        <w:spacing w:after="120" w:line="240" w:lineRule="auto"/>
        <w:ind w:firstLine="567"/>
        <w:jc w:val="both"/>
        <w:rPr>
          <w:rFonts w:ascii="Times New Roman" w:eastAsia="Times New Roman" w:hAnsi="Times New Roman" w:cs="Times New Roman"/>
          <w:b/>
          <w:sz w:val="24"/>
          <w:szCs w:val="24"/>
          <w:u w:val="single"/>
          <w:lang w:val="lv-LV"/>
        </w:rPr>
      </w:pPr>
      <w:r w:rsidRPr="009D252F">
        <w:rPr>
          <w:rFonts w:ascii="Times New Roman" w:eastAsia="Times New Roman" w:hAnsi="Times New Roman" w:cs="Times New Roman"/>
          <w:b/>
          <w:sz w:val="24"/>
          <w:szCs w:val="24"/>
          <w:u w:val="single"/>
          <w:lang w:val="lv-LV"/>
        </w:rPr>
        <w:t xml:space="preserve">Izpilde: </w:t>
      </w:r>
    </w:p>
    <w:p w:rsidR="00596E3B"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w:t>
      </w:r>
      <w:r>
        <w:rPr>
          <w:rFonts w:ascii="Times New Roman" w:eastAsia="MS Mincho" w:hAnsi="Times New Roman" w:cs="Times New Roman"/>
          <w:sz w:val="24"/>
          <w:szCs w:val="24"/>
          <w:lang w:val="lv-LV"/>
        </w:rPr>
        <w:t>zglītības iestādē i</w:t>
      </w:r>
      <w:r w:rsidRPr="00E42CF4">
        <w:rPr>
          <w:rFonts w:ascii="Times New Roman" w:eastAsia="MS Mincho" w:hAnsi="Times New Roman" w:cs="Times New Roman"/>
          <w:sz w:val="24"/>
          <w:szCs w:val="24"/>
          <w:lang w:val="lv-LV"/>
        </w:rPr>
        <w:t xml:space="preserve">r iegādātas </w:t>
      </w:r>
      <w:r>
        <w:rPr>
          <w:rFonts w:ascii="Times New Roman" w:eastAsia="MS Mincho" w:hAnsi="Times New Roman" w:cs="Times New Roman"/>
          <w:sz w:val="24"/>
          <w:szCs w:val="24"/>
          <w:lang w:val="lv-LV"/>
        </w:rPr>
        <w:t>informācijas tehnoloģijas – katram pedagogam dators, 4 interaktīvās tāfeles, 2 datu kameras, atjaunoti datori informātikas kabinetā;</w:t>
      </w:r>
    </w:p>
    <w:p w:rsidR="00596E3B"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w:t>
      </w:r>
      <w:r w:rsidRPr="00E42CF4">
        <w:rPr>
          <w:rFonts w:ascii="Times New Roman" w:eastAsia="MS Mincho" w:hAnsi="Times New Roman" w:cs="Times New Roman"/>
          <w:sz w:val="24"/>
          <w:szCs w:val="24"/>
          <w:lang w:val="lv-LV"/>
        </w:rPr>
        <w:t xml:space="preserve"> notika seminārs par </w:t>
      </w:r>
      <w:r w:rsidR="003150B3">
        <w:rPr>
          <w:rFonts w:ascii="Times New Roman" w:eastAsia="MS Mincho" w:hAnsi="Times New Roman" w:cs="Times New Roman"/>
          <w:sz w:val="24"/>
          <w:szCs w:val="24"/>
          <w:lang w:val="lv-LV"/>
        </w:rPr>
        <w:t>u</w:t>
      </w:r>
      <w:r w:rsidRPr="00E42CF4">
        <w:rPr>
          <w:rFonts w:ascii="Times New Roman" w:eastAsia="MS Mincho" w:hAnsi="Times New Roman" w:cs="Times New Roman"/>
          <w:sz w:val="24"/>
          <w:szCs w:val="24"/>
          <w:lang w:val="lv-LV"/>
        </w:rPr>
        <w:t>zdevum</w:t>
      </w:r>
      <w:r>
        <w:rPr>
          <w:rFonts w:ascii="Times New Roman" w:eastAsia="MS Mincho" w:hAnsi="Times New Roman" w:cs="Times New Roman"/>
          <w:sz w:val="24"/>
          <w:szCs w:val="24"/>
          <w:lang w:val="lv-LV"/>
        </w:rPr>
        <w:t>i.lv izmantošanu;</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Daļa pedagogu</w:t>
      </w:r>
      <w:r w:rsidRPr="00E42CF4">
        <w:rPr>
          <w:rFonts w:ascii="Times New Roman" w:eastAsia="MS Mincho" w:hAnsi="Times New Roman" w:cs="Times New Roman"/>
          <w:sz w:val="24"/>
          <w:szCs w:val="24"/>
          <w:lang w:val="lv-LV"/>
        </w:rPr>
        <w:t xml:space="preserve"> piedalījās kursos par</w:t>
      </w:r>
      <w:r>
        <w:rPr>
          <w:rFonts w:ascii="Times New Roman" w:eastAsia="MS Mincho" w:hAnsi="Times New Roman" w:cs="Times New Roman"/>
          <w:sz w:val="24"/>
          <w:szCs w:val="24"/>
          <w:lang w:val="lv-LV"/>
        </w:rPr>
        <w:t xml:space="preserve"> interaktīvās tāfeles lietošanu;</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w:t>
      </w:r>
      <w:r w:rsidRPr="00E42CF4">
        <w:rPr>
          <w:rFonts w:ascii="Times New Roman" w:eastAsia="MS Mincho" w:hAnsi="Times New Roman" w:cs="Times New Roman"/>
          <w:sz w:val="24"/>
          <w:szCs w:val="24"/>
          <w:lang w:val="lv-LV"/>
        </w:rPr>
        <w:t xml:space="preserve"> izmanto elektronisko žurnālu e – klase.</w:t>
      </w:r>
    </w:p>
    <w:p w:rsidR="00596E3B" w:rsidRPr="00E42CF4" w:rsidRDefault="00596E3B" w:rsidP="00596E3B">
      <w:pPr>
        <w:spacing w:before="120" w:after="0" w:line="240" w:lineRule="auto"/>
        <w:ind w:left="567" w:firstLine="11"/>
        <w:rPr>
          <w:rFonts w:ascii="Times New Roman" w:eastAsia="MS Mincho" w:hAnsi="Times New Roman" w:cs="Times New Roman"/>
          <w:i/>
          <w:sz w:val="24"/>
          <w:szCs w:val="24"/>
          <w:lang w:val="lv-LV"/>
        </w:rPr>
      </w:pPr>
      <w:r w:rsidRPr="009D252F">
        <w:rPr>
          <w:rFonts w:ascii="Times New Roman" w:eastAsia="Times New Roman" w:hAnsi="Times New Roman" w:cs="Times New Roman"/>
          <w:b/>
          <w:sz w:val="24"/>
          <w:szCs w:val="24"/>
          <w:u w:val="single"/>
          <w:lang w:val="lv-LV"/>
        </w:rPr>
        <w:t>Rekomendācija:</w:t>
      </w:r>
      <w:r w:rsidRPr="00E42CF4">
        <w:rPr>
          <w:rFonts w:ascii="Times New Roman" w:eastAsia="Times New Roman" w:hAnsi="Times New Roman" w:cs="Times New Roman"/>
          <w:sz w:val="24"/>
          <w:szCs w:val="24"/>
          <w:lang w:val="lv-LV"/>
        </w:rPr>
        <w:t xml:space="preserve"> </w:t>
      </w:r>
      <w:r w:rsidRPr="00E42CF4">
        <w:rPr>
          <w:rFonts w:ascii="Times New Roman" w:eastAsia="MS Mincho" w:hAnsi="Times New Roman" w:cs="Times New Roman"/>
          <w:i/>
          <w:sz w:val="24"/>
          <w:szCs w:val="24"/>
          <w:lang w:val="lv-LV"/>
        </w:rPr>
        <w:t>Sistematizēt un pilnveidot mācību priekšmetu tematiskos plānus un izglītojamo zināšanu vērtēšanas kārtību.</w:t>
      </w:r>
    </w:p>
    <w:p w:rsidR="00596E3B" w:rsidRPr="009D252F" w:rsidRDefault="00596E3B" w:rsidP="00596E3B">
      <w:pPr>
        <w:spacing w:before="120" w:after="120" w:line="240" w:lineRule="auto"/>
        <w:ind w:firstLine="567"/>
        <w:jc w:val="both"/>
        <w:rPr>
          <w:rFonts w:ascii="Times New Roman" w:eastAsia="Times New Roman" w:hAnsi="Times New Roman" w:cs="Times New Roman"/>
          <w:b/>
          <w:sz w:val="24"/>
          <w:szCs w:val="24"/>
          <w:u w:val="single"/>
          <w:lang w:val="lv-LV"/>
        </w:rPr>
      </w:pPr>
      <w:r w:rsidRPr="009D252F">
        <w:rPr>
          <w:rFonts w:ascii="Times New Roman" w:eastAsia="Times New Roman" w:hAnsi="Times New Roman" w:cs="Times New Roman"/>
          <w:b/>
          <w:sz w:val="24"/>
          <w:szCs w:val="24"/>
          <w:u w:val="single"/>
          <w:lang w:val="lv-LV"/>
        </w:rPr>
        <w:t xml:space="preserve">Izpilde: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Pilnveidota izglītojamo</w:t>
      </w:r>
      <w:r w:rsidRPr="00E42CF4">
        <w:rPr>
          <w:rFonts w:ascii="Times New Roman" w:eastAsia="MS Mincho" w:hAnsi="Times New Roman" w:cs="Times New Roman"/>
          <w:sz w:val="24"/>
          <w:szCs w:val="24"/>
          <w:lang w:val="lv-LV"/>
        </w:rPr>
        <w:t xml:space="preserve"> mācību sasniegumu vērtēšanas un analīzes kārtība, apspriesta p</w:t>
      </w:r>
      <w:r>
        <w:rPr>
          <w:rFonts w:ascii="Times New Roman" w:eastAsia="MS Mincho" w:hAnsi="Times New Roman" w:cs="Times New Roman"/>
          <w:sz w:val="24"/>
          <w:szCs w:val="24"/>
          <w:lang w:val="lv-LV"/>
        </w:rPr>
        <w:t>edagoģiskās padomes sēdē, apstiprinājusi izglītības iestādes direktore;</w:t>
      </w:r>
    </w:p>
    <w:p w:rsidR="00596E3B"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Metodiskajās komisijās tiek apspriesti mācību pri</w:t>
      </w:r>
      <w:r>
        <w:rPr>
          <w:rFonts w:ascii="Times New Roman" w:eastAsia="MS Mincho" w:hAnsi="Times New Roman" w:cs="Times New Roman"/>
          <w:sz w:val="24"/>
          <w:szCs w:val="24"/>
          <w:lang w:val="lv-LV"/>
        </w:rPr>
        <w:t>ekšmetu tematiskie plāni;</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 Izglītības iestādes</w:t>
      </w:r>
      <w:r w:rsidRPr="00E42CF4">
        <w:rPr>
          <w:rFonts w:ascii="Times New Roman" w:eastAsia="MS Mincho" w:hAnsi="Times New Roman" w:cs="Times New Roman"/>
          <w:sz w:val="24"/>
          <w:szCs w:val="24"/>
          <w:lang w:val="lv-LV"/>
        </w:rPr>
        <w:t xml:space="preserve"> vadība kontrolē šo plānu izpildi ikdienas mācību procesā.</w:t>
      </w:r>
    </w:p>
    <w:p w:rsidR="00596E3B" w:rsidRPr="00027011" w:rsidRDefault="00596E3B" w:rsidP="00596E3B">
      <w:pPr>
        <w:spacing w:before="120" w:after="120" w:line="240" w:lineRule="auto"/>
        <w:ind w:left="-142" w:firstLine="720"/>
        <w:rPr>
          <w:rFonts w:ascii="Times New Roman" w:eastAsia="MS Mincho" w:hAnsi="Times New Roman" w:cs="Times New Roman"/>
          <w:b/>
          <w:sz w:val="28"/>
          <w:szCs w:val="28"/>
          <w:lang w:val="lv-LV"/>
        </w:rPr>
      </w:pPr>
      <w:r w:rsidRPr="00027011">
        <w:rPr>
          <w:rFonts w:ascii="Times New Roman" w:eastAsia="MS Mincho" w:hAnsi="Times New Roman" w:cs="Times New Roman"/>
          <w:b/>
          <w:sz w:val="28"/>
          <w:szCs w:val="28"/>
          <w:lang w:val="lv-LV"/>
        </w:rPr>
        <w:lastRenderedPageBreak/>
        <w:t xml:space="preserve">6. joma – </w:t>
      </w:r>
      <w:r>
        <w:rPr>
          <w:rFonts w:ascii="Times New Roman" w:eastAsia="MS Mincho" w:hAnsi="Times New Roman" w:cs="Times New Roman"/>
          <w:b/>
          <w:sz w:val="28"/>
          <w:szCs w:val="28"/>
          <w:lang w:val="lv-LV"/>
        </w:rPr>
        <w:t>I</w:t>
      </w:r>
      <w:r w:rsidRPr="00027011">
        <w:rPr>
          <w:rFonts w:ascii="Times New Roman" w:eastAsia="MS Mincho" w:hAnsi="Times New Roman" w:cs="Times New Roman"/>
          <w:b/>
          <w:sz w:val="28"/>
          <w:szCs w:val="28"/>
          <w:lang w:val="lv-LV"/>
        </w:rPr>
        <w:t>estādes resursi</w:t>
      </w:r>
    </w:p>
    <w:p w:rsidR="00596E3B" w:rsidRPr="00E42CF4" w:rsidRDefault="00596E3B" w:rsidP="00596E3B">
      <w:pPr>
        <w:spacing w:after="0" w:line="240" w:lineRule="auto"/>
        <w:ind w:left="567"/>
        <w:jc w:val="both"/>
        <w:rPr>
          <w:rFonts w:ascii="Times New Roman" w:eastAsia="MS Mincho" w:hAnsi="Times New Roman" w:cs="Times New Roman"/>
          <w:i/>
          <w:sz w:val="24"/>
          <w:szCs w:val="24"/>
          <w:lang w:val="lv-LV"/>
        </w:rPr>
      </w:pPr>
      <w:r w:rsidRPr="009D252F">
        <w:rPr>
          <w:rFonts w:ascii="Times New Roman" w:eastAsia="Times New Roman" w:hAnsi="Times New Roman" w:cs="Times New Roman"/>
          <w:b/>
          <w:sz w:val="24"/>
          <w:szCs w:val="24"/>
          <w:u w:val="single"/>
          <w:lang w:val="lv-LV"/>
        </w:rPr>
        <w:t>Rekomendācija</w:t>
      </w:r>
      <w:r w:rsidRPr="00E42CF4">
        <w:rPr>
          <w:rFonts w:ascii="Times New Roman" w:eastAsia="Times New Roman" w:hAnsi="Times New Roman" w:cs="Times New Roman"/>
          <w:sz w:val="24"/>
          <w:szCs w:val="24"/>
          <w:u w:val="single"/>
          <w:lang w:val="lv-LV"/>
        </w:rPr>
        <w:t>:</w:t>
      </w:r>
      <w:r w:rsidRPr="00E42CF4">
        <w:rPr>
          <w:rFonts w:ascii="Times New Roman" w:eastAsia="Times New Roman" w:hAnsi="Times New Roman" w:cs="Times New Roman"/>
          <w:sz w:val="24"/>
          <w:szCs w:val="24"/>
          <w:lang w:val="lv-LV"/>
        </w:rPr>
        <w:t xml:space="preserve"> </w:t>
      </w:r>
      <w:r w:rsidRPr="00E42CF4">
        <w:rPr>
          <w:rFonts w:ascii="Times New Roman" w:eastAsia="MS Mincho" w:hAnsi="Times New Roman" w:cs="Times New Roman"/>
          <w:i/>
          <w:sz w:val="24"/>
          <w:szCs w:val="24"/>
          <w:lang w:val="lv-LV"/>
        </w:rPr>
        <w:t>Kvalitatīva spo</w:t>
      </w:r>
      <w:r>
        <w:rPr>
          <w:rFonts w:ascii="Times New Roman" w:eastAsia="MS Mincho" w:hAnsi="Times New Roman" w:cs="Times New Roman"/>
          <w:i/>
          <w:sz w:val="24"/>
          <w:szCs w:val="24"/>
          <w:lang w:val="lv-LV"/>
        </w:rPr>
        <w:t>rta mācību stundu apguvei izglītības iestādei</w:t>
      </w:r>
      <w:r w:rsidRPr="00E42CF4">
        <w:rPr>
          <w:rFonts w:ascii="Times New Roman" w:eastAsia="MS Mincho" w:hAnsi="Times New Roman" w:cs="Times New Roman"/>
          <w:i/>
          <w:sz w:val="24"/>
          <w:szCs w:val="24"/>
          <w:lang w:val="lv-LV"/>
        </w:rPr>
        <w:t xml:space="preserve"> ir nepieciešama sporta zāle.</w:t>
      </w:r>
    </w:p>
    <w:p w:rsidR="00596E3B" w:rsidRPr="009D252F" w:rsidRDefault="00596E3B" w:rsidP="00596E3B">
      <w:pPr>
        <w:spacing w:after="120" w:line="240" w:lineRule="auto"/>
        <w:ind w:left="-142" w:firstLine="720"/>
        <w:rPr>
          <w:rFonts w:ascii="Times New Roman" w:eastAsia="MS Mincho" w:hAnsi="Times New Roman" w:cs="Times New Roman"/>
          <w:b/>
          <w:i/>
          <w:sz w:val="24"/>
          <w:szCs w:val="24"/>
          <w:lang w:val="lv-LV"/>
        </w:rPr>
      </w:pPr>
      <w:r w:rsidRPr="009D252F">
        <w:rPr>
          <w:rFonts w:ascii="Times New Roman" w:eastAsia="Times New Roman" w:hAnsi="Times New Roman" w:cs="Times New Roman"/>
          <w:b/>
          <w:sz w:val="24"/>
          <w:szCs w:val="24"/>
          <w:u w:val="single"/>
          <w:lang w:val="lv-LV"/>
        </w:rPr>
        <w:t xml:space="preserve">Izpilde: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w:t>
      </w:r>
      <w:r w:rsidRPr="00E42CF4">
        <w:rPr>
          <w:rFonts w:ascii="Times New Roman" w:eastAsia="MS Mincho" w:hAnsi="Times New Roman" w:cs="Times New Roman"/>
          <w:sz w:val="24"/>
          <w:szCs w:val="24"/>
          <w:lang w:val="lv-LV"/>
        </w:rPr>
        <w:t xml:space="preserve">zstrādāts projekts </w:t>
      </w:r>
      <w:r>
        <w:rPr>
          <w:rFonts w:ascii="Times New Roman" w:eastAsia="MS Mincho" w:hAnsi="Times New Roman" w:cs="Times New Roman"/>
          <w:sz w:val="24"/>
          <w:szCs w:val="24"/>
          <w:lang w:val="lv-LV"/>
        </w:rPr>
        <w:t>sporta zālei;</w:t>
      </w:r>
      <w:r w:rsidRPr="00E42CF4">
        <w:rPr>
          <w:rFonts w:ascii="Times New Roman" w:eastAsia="MS Mincho" w:hAnsi="Times New Roman" w:cs="Times New Roman"/>
          <w:sz w:val="24"/>
          <w:szCs w:val="24"/>
          <w:lang w:val="lv-LV"/>
        </w:rPr>
        <w:t xml:space="preserv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Izveidota trenažieru zāle, šķēršļu josla, basketbola laukums, iegādātas iekārtas.</w:t>
      </w:r>
    </w:p>
    <w:p w:rsidR="00596E3B" w:rsidRPr="00027011" w:rsidRDefault="00596E3B" w:rsidP="00596E3B">
      <w:pPr>
        <w:spacing w:before="120" w:after="120" w:line="240" w:lineRule="auto"/>
        <w:ind w:left="567"/>
        <w:rPr>
          <w:rFonts w:ascii="Times New Roman" w:eastAsia="MS Mincho" w:hAnsi="Times New Roman" w:cs="Times New Roman"/>
          <w:b/>
          <w:sz w:val="28"/>
          <w:szCs w:val="28"/>
          <w:lang w:val="lv-LV"/>
        </w:rPr>
      </w:pPr>
      <w:r w:rsidRPr="00027011">
        <w:rPr>
          <w:rFonts w:ascii="Times New Roman" w:eastAsia="MS Mincho" w:hAnsi="Times New Roman" w:cs="Times New Roman"/>
          <w:b/>
          <w:sz w:val="28"/>
          <w:szCs w:val="28"/>
          <w:lang w:val="lv-LV"/>
        </w:rPr>
        <w:t>7. joma – Iestādes darba organizācija, vadība un kvalitātes nodrošināšana</w:t>
      </w:r>
    </w:p>
    <w:p w:rsidR="00596E3B" w:rsidRPr="00E42CF4" w:rsidRDefault="00596E3B" w:rsidP="00596E3B">
      <w:pPr>
        <w:spacing w:after="0" w:line="240" w:lineRule="auto"/>
        <w:ind w:left="567"/>
        <w:rPr>
          <w:rFonts w:ascii="Times New Roman" w:eastAsia="MS Mincho" w:hAnsi="Times New Roman" w:cs="Times New Roman"/>
          <w:i/>
          <w:sz w:val="24"/>
          <w:szCs w:val="24"/>
          <w:lang w:val="lv-LV"/>
        </w:rPr>
      </w:pPr>
      <w:r w:rsidRPr="009D252F">
        <w:rPr>
          <w:rFonts w:ascii="Times New Roman" w:eastAsia="Times New Roman" w:hAnsi="Times New Roman" w:cs="Times New Roman"/>
          <w:b/>
          <w:sz w:val="24"/>
          <w:szCs w:val="24"/>
          <w:u w:val="single"/>
          <w:lang w:val="lv-LV"/>
        </w:rPr>
        <w:t>Rekomendācija:</w:t>
      </w:r>
      <w:r w:rsidRPr="009D252F">
        <w:rPr>
          <w:rFonts w:ascii="Times New Roman" w:eastAsia="MS Mincho" w:hAnsi="Times New Roman" w:cs="Times New Roman"/>
          <w:b/>
          <w:sz w:val="24"/>
          <w:szCs w:val="24"/>
          <w:lang w:val="lv-LV"/>
        </w:rPr>
        <w:t xml:space="preserve"> </w:t>
      </w:r>
      <w:r w:rsidRPr="00E42CF4">
        <w:rPr>
          <w:rFonts w:ascii="Times New Roman" w:eastAsia="MS Mincho" w:hAnsi="Times New Roman" w:cs="Times New Roman"/>
          <w:i/>
          <w:sz w:val="24"/>
          <w:szCs w:val="24"/>
          <w:lang w:val="lv-LV"/>
        </w:rPr>
        <w:t>Vēl plašāk iesaistīt sadarb</w:t>
      </w:r>
      <w:r>
        <w:rPr>
          <w:rFonts w:ascii="Times New Roman" w:eastAsia="MS Mincho" w:hAnsi="Times New Roman" w:cs="Times New Roman"/>
          <w:i/>
          <w:sz w:val="24"/>
          <w:szCs w:val="24"/>
          <w:lang w:val="lv-LV"/>
        </w:rPr>
        <w:t>ības partnerus un kolēģus izglītības iestādes</w:t>
      </w:r>
      <w:r w:rsidRPr="00E42CF4">
        <w:rPr>
          <w:rFonts w:ascii="Times New Roman" w:eastAsia="MS Mincho" w:hAnsi="Times New Roman" w:cs="Times New Roman"/>
          <w:i/>
          <w:sz w:val="24"/>
          <w:szCs w:val="24"/>
          <w:lang w:val="lv-LV"/>
        </w:rPr>
        <w:t xml:space="preserve"> paš</w:t>
      </w:r>
      <w:r>
        <w:rPr>
          <w:rFonts w:ascii="Times New Roman" w:eastAsia="MS Mincho" w:hAnsi="Times New Roman" w:cs="Times New Roman"/>
          <w:i/>
          <w:sz w:val="24"/>
          <w:szCs w:val="24"/>
          <w:lang w:val="lv-LV"/>
        </w:rPr>
        <w:t>no</w:t>
      </w:r>
      <w:r w:rsidRPr="00E42CF4">
        <w:rPr>
          <w:rFonts w:ascii="Times New Roman" w:eastAsia="MS Mincho" w:hAnsi="Times New Roman" w:cs="Times New Roman"/>
          <w:i/>
          <w:sz w:val="24"/>
          <w:szCs w:val="24"/>
          <w:lang w:val="lv-LV"/>
        </w:rPr>
        <w:t>vērtēšanas procesā.</w:t>
      </w:r>
    </w:p>
    <w:p w:rsidR="00596E3B" w:rsidRPr="009D252F" w:rsidRDefault="00596E3B" w:rsidP="00596E3B">
      <w:pPr>
        <w:spacing w:after="120" w:line="240" w:lineRule="auto"/>
        <w:ind w:left="-142" w:firstLine="720"/>
        <w:rPr>
          <w:rFonts w:ascii="Times New Roman" w:eastAsia="MS Mincho" w:hAnsi="Times New Roman" w:cs="Times New Roman"/>
          <w:b/>
          <w:i/>
          <w:sz w:val="24"/>
          <w:szCs w:val="24"/>
          <w:lang w:val="lv-LV"/>
        </w:rPr>
      </w:pPr>
      <w:r w:rsidRPr="009D252F">
        <w:rPr>
          <w:rFonts w:ascii="Times New Roman" w:eastAsia="Times New Roman" w:hAnsi="Times New Roman" w:cs="Times New Roman"/>
          <w:b/>
          <w:sz w:val="24"/>
          <w:szCs w:val="24"/>
          <w:u w:val="single"/>
          <w:lang w:val="lv-LV"/>
        </w:rPr>
        <w:t xml:space="preserve">Izpilde: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Pašvērtēšanas procesā Skaistkalnes vidusskola</w:t>
      </w:r>
      <w:r w:rsidRPr="00E42CF4">
        <w:rPr>
          <w:rFonts w:ascii="Times New Roman" w:eastAsia="MS Mincho" w:hAnsi="Times New Roman" w:cs="Times New Roman"/>
          <w:sz w:val="24"/>
          <w:szCs w:val="24"/>
          <w:lang w:val="lv-LV"/>
        </w:rPr>
        <w:t xml:space="preserve"> sadarbojas ar Vecumnieku novada un Skaistkalnes pagasta admin</w:t>
      </w:r>
      <w:r>
        <w:rPr>
          <w:rFonts w:ascii="Times New Roman" w:eastAsia="MS Mincho" w:hAnsi="Times New Roman" w:cs="Times New Roman"/>
          <w:sz w:val="24"/>
          <w:szCs w:val="24"/>
          <w:lang w:val="lv-LV"/>
        </w:rPr>
        <w:t>istrāciju. Tiek saskaņots izglītības iestādes pašnovērtēšanas ziņojums, izglītības iestādes attīstības plāns</w:t>
      </w:r>
      <w:r w:rsidRPr="00E42CF4">
        <w:rPr>
          <w:rFonts w:ascii="Times New Roman" w:eastAsia="MS Mincho" w:hAnsi="Times New Roman" w:cs="Times New Roman"/>
          <w:sz w:val="24"/>
          <w:szCs w:val="24"/>
          <w:lang w:val="lv-LV"/>
        </w:rPr>
        <w:t>. Paš</w:t>
      </w:r>
      <w:r>
        <w:rPr>
          <w:rFonts w:ascii="Times New Roman" w:eastAsia="MS Mincho" w:hAnsi="Times New Roman" w:cs="Times New Roman"/>
          <w:sz w:val="24"/>
          <w:szCs w:val="24"/>
          <w:lang w:val="lv-LV"/>
        </w:rPr>
        <w:t>no</w:t>
      </w:r>
      <w:r w:rsidRPr="00E42CF4">
        <w:rPr>
          <w:rFonts w:ascii="Times New Roman" w:eastAsia="MS Mincho" w:hAnsi="Times New Roman" w:cs="Times New Roman"/>
          <w:sz w:val="24"/>
          <w:szCs w:val="24"/>
          <w:lang w:val="lv-LV"/>
        </w:rPr>
        <w:t>vēr</w:t>
      </w:r>
      <w:r>
        <w:rPr>
          <w:rFonts w:ascii="Times New Roman" w:eastAsia="MS Mincho" w:hAnsi="Times New Roman" w:cs="Times New Roman"/>
          <w:sz w:val="24"/>
          <w:szCs w:val="24"/>
          <w:lang w:val="lv-LV"/>
        </w:rPr>
        <w:t>tēšanas procesā iesaistās izglītības iestādes arodbiedrība;</w:t>
      </w:r>
      <w:r w:rsidRPr="00E42CF4">
        <w:rPr>
          <w:rFonts w:ascii="Times New Roman" w:eastAsia="MS Mincho" w:hAnsi="Times New Roman" w:cs="Times New Roman"/>
          <w:sz w:val="24"/>
          <w:szCs w:val="24"/>
          <w:lang w:val="lv-LV"/>
        </w:rPr>
        <w:t xml:space="preserve"> </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w:t>
      </w:r>
      <w:r w:rsidRPr="00E42CF4">
        <w:rPr>
          <w:rFonts w:ascii="Times New Roman" w:eastAsia="MS Mincho" w:hAnsi="Times New Roman" w:cs="Times New Roman"/>
          <w:sz w:val="24"/>
          <w:szCs w:val="24"/>
          <w:lang w:val="lv-LV"/>
        </w:rPr>
        <w:t xml:space="preserve"> sadarbojas ar Lietuvas Republikas Nemunelio - Radvilišķis pamatskolu</w:t>
      </w:r>
      <w:r>
        <w:rPr>
          <w:rFonts w:ascii="Times New Roman" w:eastAsia="MS Mincho" w:hAnsi="Times New Roman" w:cs="Times New Roman"/>
          <w:sz w:val="24"/>
          <w:szCs w:val="24"/>
          <w:lang w:val="lv-LV"/>
        </w:rPr>
        <w:t>, Skaistkalnio pamatskolu un Biržu pamatskolu;</w:t>
      </w:r>
    </w:p>
    <w:p w:rsidR="00596E3B" w:rsidRPr="00E42CF4" w:rsidRDefault="00596E3B"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w:t>
      </w:r>
      <w:r w:rsidRPr="00E42CF4">
        <w:rPr>
          <w:rFonts w:ascii="Times New Roman" w:eastAsia="MS Mincho" w:hAnsi="Times New Roman" w:cs="Times New Roman"/>
          <w:sz w:val="24"/>
          <w:szCs w:val="24"/>
          <w:lang w:val="lv-LV"/>
        </w:rPr>
        <w:t xml:space="preserve"> sadarbojas ar Valsts kultūras pieminekļu aizsardzības inspekciju</w:t>
      </w:r>
      <w:r>
        <w:rPr>
          <w:rFonts w:ascii="Times New Roman" w:eastAsia="MS Mincho" w:hAnsi="Times New Roman" w:cs="Times New Roman"/>
          <w:sz w:val="24"/>
          <w:szCs w:val="24"/>
          <w:lang w:val="lv-LV"/>
        </w:rPr>
        <w:t xml:space="preserve"> ,KKF , Piļu un muižu asociāciju</w:t>
      </w:r>
      <w:r w:rsidRPr="00E42CF4">
        <w:rPr>
          <w:rFonts w:ascii="Times New Roman" w:eastAsia="MS Mincho" w:hAnsi="Times New Roman" w:cs="Times New Roman"/>
          <w:sz w:val="24"/>
          <w:szCs w:val="24"/>
          <w:lang w:val="lv-LV"/>
        </w:rPr>
        <w:t xml:space="preserve"> par kultūrvēsturiskā mantojuma saglabāšanu.</w:t>
      </w:r>
    </w:p>
    <w:p w:rsidR="00596E3B" w:rsidRPr="00E42CF4" w:rsidRDefault="00596E3B" w:rsidP="00596E3B">
      <w:pPr>
        <w:spacing w:before="120" w:after="0" w:line="240" w:lineRule="auto"/>
        <w:ind w:left="-142" w:firstLine="720"/>
        <w:rPr>
          <w:rFonts w:ascii="Times New Roman" w:eastAsia="MS Mincho" w:hAnsi="Times New Roman" w:cs="Times New Roman"/>
          <w:sz w:val="24"/>
          <w:szCs w:val="24"/>
          <w:lang w:val="lv-LV"/>
        </w:rPr>
      </w:pPr>
      <w:r w:rsidRPr="00260B39">
        <w:rPr>
          <w:rFonts w:ascii="Times New Roman" w:eastAsia="Times New Roman" w:hAnsi="Times New Roman" w:cs="Times New Roman"/>
          <w:b/>
          <w:sz w:val="24"/>
          <w:szCs w:val="24"/>
          <w:u w:val="single"/>
          <w:lang w:val="lv-LV"/>
        </w:rPr>
        <w:t>Rekomendācija:</w:t>
      </w:r>
      <w:r w:rsidRPr="00260B39">
        <w:rPr>
          <w:rFonts w:ascii="Times New Roman" w:eastAsia="MS Mincho" w:hAnsi="Times New Roman" w:cs="Times New Roman"/>
          <w:b/>
          <w:sz w:val="24"/>
          <w:szCs w:val="24"/>
          <w:lang w:val="lv-LV"/>
        </w:rPr>
        <w:t xml:space="preserve"> </w:t>
      </w:r>
      <w:r w:rsidRPr="00E42CF4">
        <w:rPr>
          <w:rFonts w:ascii="Times New Roman" w:eastAsia="MS Mincho" w:hAnsi="Times New Roman" w:cs="Times New Roman"/>
          <w:i/>
          <w:sz w:val="24"/>
          <w:szCs w:val="24"/>
          <w:lang w:val="lv-LV"/>
        </w:rPr>
        <w:t>Turpināt veidot kompaktu skolvadības komandu kā domubiedru grupu.</w:t>
      </w:r>
    </w:p>
    <w:p w:rsidR="00596E3B" w:rsidRPr="00260B39" w:rsidRDefault="00596E3B" w:rsidP="00596E3B">
      <w:pPr>
        <w:spacing w:after="120" w:line="240" w:lineRule="auto"/>
        <w:ind w:left="-142" w:firstLine="720"/>
        <w:rPr>
          <w:rFonts w:ascii="Times New Roman" w:eastAsia="MS Mincho" w:hAnsi="Times New Roman" w:cs="Times New Roman"/>
          <w:b/>
          <w:sz w:val="28"/>
          <w:szCs w:val="28"/>
          <w:lang w:val="lv-LV"/>
        </w:rPr>
      </w:pPr>
      <w:r w:rsidRPr="00260B39">
        <w:rPr>
          <w:rFonts w:ascii="Times New Roman" w:eastAsia="Times New Roman" w:hAnsi="Times New Roman" w:cs="Times New Roman"/>
          <w:b/>
          <w:sz w:val="24"/>
          <w:szCs w:val="24"/>
          <w:u w:val="single"/>
          <w:lang w:val="lv-LV"/>
        </w:rPr>
        <w:t xml:space="preserve">Izpilde: </w:t>
      </w:r>
    </w:p>
    <w:p w:rsidR="00596E3B" w:rsidRPr="00E42CF4" w:rsidRDefault="00596E3B" w:rsidP="00EE38A1">
      <w:pPr>
        <w:numPr>
          <w:ilvl w:val="0"/>
          <w:numId w:val="5"/>
        </w:numPr>
        <w:spacing w:after="0" w:line="240" w:lineRule="auto"/>
        <w:ind w:left="426" w:right="-143"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Tiek strādāts</w:t>
      </w:r>
      <w:r>
        <w:rPr>
          <w:rFonts w:ascii="Times New Roman" w:eastAsia="MS Mincho" w:hAnsi="Times New Roman" w:cs="Times New Roman"/>
          <w:sz w:val="24"/>
          <w:szCs w:val="24"/>
          <w:lang w:val="lv-LV"/>
        </w:rPr>
        <w:t xml:space="preserve"> pie komandas veidošanas. Izglītības iestādes</w:t>
      </w:r>
      <w:r w:rsidRPr="00E42CF4">
        <w:rPr>
          <w:rFonts w:ascii="Times New Roman" w:eastAsia="MS Mincho" w:hAnsi="Times New Roman" w:cs="Times New Roman"/>
          <w:sz w:val="24"/>
          <w:szCs w:val="24"/>
          <w:lang w:val="lv-LV"/>
        </w:rPr>
        <w:t xml:space="preserve"> administrācija ir piedalījusies kursos par komandas saliedēšanu. Darbā pie komand</w:t>
      </w:r>
      <w:r>
        <w:rPr>
          <w:rFonts w:ascii="Times New Roman" w:eastAsia="MS Mincho" w:hAnsi="Times New Roman" w:cs="Times New Roman"/>
          <w:sz w:val="24"/>
          <w:szCs w:val="24"/>
          <w:lang w:val="lv-LV"/>
        </w:rPr>
        <w:t>as saliedēšanas iesaistās izglītības iestādes</w:t>
      </w:r>
      <w:r w:rsidRPr="00E42CF4">
        <w:rPr>
          <w:rFonts w:ascii="Times New Roman" w:eastAsia="MS Mincho" w:hAnsi="Times New Roman" w:cs="Times New Roman"/>
          <w:sz w:val="24"/>
          <w:szCs w:val="24"/>
          <w:lang w:val="lv-LV"/>
        </w:rPr>
        <w:t xml:space="preserve"> psihologs.</w:t>
      </w:r>
    </w:p>
    <w:p w:rsidR="00596E3B" w:rsidRPr="00E42CF4" w:rsidRDefault="00596E3B" w:rsidP="00596E3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br w:type="page"/>
      </w:r>
    </w:p>
    <w:p w:rsidR="00AE2561" w:rsidRPr="00AA1C4E" w:rsidRDefault="00AA1C4E" w:rsidP="00F40C06">
      <w:pPr>
        <w:pStyle w:val="Sarakstarindkopa"/>
        <w:keepNext/>
        <w:numPr>
          <w:ilvl w:val="0"/>
          <w:numId w:val="40"/>
        </w:numPr>
        <w:jc w:val="center"/>
        <w:outlineLvl w:val="0"/>
        <w:rPr>
          <w:b/>
          <w:bCs/>
          <w:sz w:val="28"/>
          <w:lang w:val="lv-LV"/>
        </w:rPr>
      </w:pPr>
      <w:bookmarkStart w:id="48" w:name="_Toc67234981"/>
      <w:r w:rsidRPr="00AA1C4E">
        <w:rPr>
          <w:b/>
          <w:bCs/>
          <w:sz w:val="28"/>
          <w:lang w:val="lv-LV"/>
        </w:rPr>
        <w:lastRenderedPageBreak/>
        <w:t>IZGLĪTĪBAS IESTĀDES SNIEGUMS KVALITĀTES RĀDĪTĀJOS VISU JOMU ATBILSTOŠAJOS KRITĒRIJOS</w:t>
      </w:r>
      <w:bookmarkEnd w:id="48"/>
    </w:p>
    <w:p w:rsidR="00AA1C4E" w:rsidRPr="005B0D2B" w:rsidRDefault="00AA1C4E" w:rsidP="00AA1C4E">
      <w:pPr>
        <w:spacing w:before="120" w:after="120" w:line="240" w:lineRule="auto"/>
        <w:ind w:left="-142" w:firstLine="284"/>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Informācijas iegūšanas metodes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dokumentu analīze – izglītības iestādes</w:t>
      </w:r>
      <w:r w:rsidRPr="00E42CF4">
        <w:rPr>
          <w:rFonts w:ascii="Times New Roman" w:eastAsia="MS Mincho" w:hAnsi="Times New Roman" w:cs="Times New Roman"/>
          <w:sz w:val="24"/>
          <w:szCs w:val="24"/>
          <w:lang w:val="lv-LV"/>
        </w:rPr>
        <w:t xml:space="preserve"> darbu reglamentējošie dokumenti, izglītības programmu licences, licencētās izglītības programmas, mācību priekšmetu programmas, mācību satura apguves plāni, pedagog</w:t>
      </w:r>
      <w:r>
        <w:rPr>
          <w:rFonts w:ascii="Times New Roman" w:eastAsia="MS Mincho" w:hAnsi="Times New Roman" w:cs="Times New Roman"/>
          <w:sz w:val="24"/>
          <w:szCs w:val="24"/>
          <w:lang w:val="lv-LV"/>
        </w:rPr>
        <w:t>u tarifikācijas saraksts, mācību nodarbību</w:t>
      </w:r>
      <w:r w:rsidRPr="00E42CF4">
        <w:rPr>
          <w:rFonts w:ascii="Times New Roman" w:eastAsia="MS Mincho" w:hAnsi="Times New Roman" w:cs="Times New Roman"/>
          <w:sz w:val="24"/>
          <w:szCs w:val="24"/>
          <w:lang w:val="lv-LV"/>
        </w:rPr>
        <w:t xml:space="preserve"> saraksts, pārbaudes darbu grafiki, izglītības programmu īstenošanai izmantojamās mācību literatūras saraksts, elektroniskais žurnāls</w:t>
      </w:r>
      <w:r w:rsidR="00B75E96">
        <w:rPr>
          <w:rFonts w:ascii="Times New Roman" w:eastAsia="MS Mincho" w:hAnsi="Times New Roman" w:cs="Times New Roman"/>
          <w:sz w:val="24"/>
          <w:szCs w:val="24"/>
          <w:lang w:val="lv-LV"/>
        </w:rPr>
        <w:t xml:space="preserve"> my.</w:t>
      </w:r>
      <w:hyperlink r:id="rId18" w:history="1">
        <w:r w:rsidRPr="00E42CF4">
          <w:rPr>
            <w:rFonts w:ascii="Times New Roman" w:eastAsia="MS Mincho" w:hAnsi="Times New Roman" w:cs="Times New Roman"/>
            <w:sz w:val="24"/>
            <w:szCs w:val="24"/>
            <w:lang w:val="lv-LV"/>
          </w:rPr>
          <w:t>e-klase.lv</w:t>
        </w:r>
      </w:hyperlink>
      <w:r>
        <w:rPr>
          <w:rFonts w:ascii="Times New Roman" w:eastAsia="MS Mincho" w:hAnsi="Times New Roman" w:cs="Times New Roman"/>
          <w:sz w:val="24"/>
          <w:szCs w:val="24"/>
          <w:lang w:val="lv-LV"/>
        </w:rPr>
        <w:t>, izglītības iestādes attīstības plāns, izglītības iestādes</w:t>
      </w:r>
      <w:r w:rsidRPr="00E42CF4">
        <w:rPr>
          <w:rFonts w:ascii="Times New Roman" w:eastAsia="MS Mincho" w:hAnsi="Times New Roman" w:cs="Times New Roman"/>
          <w:sz w:val="24"/>
          <w:szCs w:val="24"/>
          <w:lang w:val="lv-LV"/>
        </w:rPr>
        <w:t xml:space="preserve"> darba plāns, klašu audzinātāju darba plāni, atbalsta personāla darba</w:t>
      </w:r>
      <w:r>
        <w:rPr>
          <w:rFonts w:ascii="Times New Roman" w:eastAsia="MS Mincho" w:hAnsi="Times New Roman" w:cs="Times New Roman"/>
          <w:sz w:val="24"/>
          <w:szCs w:val="24"/>
          <w:lang w:val="lv-LV"/>
        </w:rPr>
        <w:t xml:space="preserve"> plāni un darba grafiki, izglītojamo</w:t>
      </w:r>
      <w:r w:rsidRPr="00E42CF4">
        <w:rPr>
          <w:rFonts w:ascii="Times New Roman" w:eastAsia="MS Mincho" w:hAnsi="Times New Roman" w:cs="Times New Roman"/>
          <w:sz w:val="24"/>
          <w:szCs w:val="24"/>
          <w:lang w:val="lv-LV"/>
        </w:rPr>
        <w:t xml:space="preserve"> pašpārvaldes darba plāni, interešu izglītības darba grafiki, iekšēj</w:t>
      </w:r>
      <w:r>
        <w:rPr>
          <w:rFonts w:ascii="Times New Roman" w:eastAsia="MS Mincho" w:hAnsi="Times New Roman" w:cs="Times New Roman"/>
          <w:sz w:val="24"/>
          <w:szCs w:val="24"/>
          <w:lang w:val="lv-LV"/>
        </w:rPr>
        <w:t>ās kārtības noteikumi, pedagogu dežūru grafiks, izglītības iestādes</w:t>
      </w:r>
      <w:r w:rsidRPr="00E42CF4">
        <w:rPr>
          <w:rFonts w:ascii="Times New Roman" w:eastAsia="MS Mincho" w:hAnsi="Times New Roman" w:cs="Times New Roman"/>
          <w:sz w:val="24"/>
          <w:szCs w:val="24"/>
          <w:lang w:val="lv-LV"/>
        </w:rPr>
        <w:t xml:space="preserve"> padomes un pedagoģiskās padomes sēžu protokoli, metodisko komisiju darba plāni un protokoli, skolas vadības sanāksmju protokoli, iekšējas kontroles materiāli, pedagogu veikto stundu vērošanas materiāli, diagnosticējošo un valsts pārbaudes darbu analīzes rezultāti, materiāli par olimpiādēm, konkursiem, zinātniski pētnieciskajiem darbiem, pedagogu tālākizglītības plāni, </w:t>
      </w:r>
      <w:r>
        <w:rPr>
          <w:rFonts w:ascii="Times New Roman" w:eastAsia="MS Mincho" w:hAnsi="Times New Roman" w:cs="Times New Roman"/>
          <w:sz w:val="24"/>
          <w:szCs w:val="24"/>
          <w:lang w:val="lv-LV"/>
        </w:rPr>
        <w:t>pedagogu pašnovērtējumi</w:t>
      </w:r>
      <w:r w:rsidR="00DE64E6">
        <w:rPr>
          <w:rFonts w:ascii="Times New Roman" w:eastAsia="MS Mincho" w:hAnsi="Times New Roman" w:cs="Times New Roman"/>
          <w:sz w:val="24"/>
          <w:szCs w:val="24"/>
          <w:lang w:val="lv-LV"/>
        </w:rPr>
        <w:t>, intervijas ar metodisko jomu vadītājiem,</w:t>
      </w:r>
      <w:r>
        <w:rPr>
          <w:rFonts w:ascii="Times New Roman" w:eastAsia="MS Mincho" w:hAnsi="Times New Roman" w:cs="Times New Roman"/>
          <w:sz w:val="24"/>
          <w:szCs w:val="24"/>
          <w:lang w:val="lv-LV"/>
        </w:rPr>
        <w:t xml:space="preserve"> izglītojamo</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dienasgrāmatas, izglītojamo izaugsmes materiāli, izglītojamo</w:t>
      </w:r>
      <w:r w:rsidRPr="00E42CF4">
        <w:rPr>
          <w:rFonts w:ascii="Times New Roman" w:eastAsia="MS Mincho" w:hAnsi="Times New Roman" w:cs="Times New Roman"/>
          <w:sz w:val="24"/>
          <w:szCs w:val="24"/>
          <w:lang w:val="lv-LV"/>
        </w:rPr>
        <w:t xml:space="preserve"> stundu kavējumu uzskaites </w:t>
      </w:r>
      <w:r>
        <w:rPr>
          <w:rFonts w:ascii="Times New Roman" w:eastAsia="MS Mincho" w:hAnsi="Times New Roman" w:cs="Times New Roman"/>
          <w:sz w:val="24"/>
          <w:szCs w:val="24"/>
          <w:lang w:val="lv-LV"/>
        </w:rPr>
        <w:t>un analīzes materiāli, pedagogu</w:t>
      </w:r>
      <w:r w:rsidRPr="00E42CF4">
        <w:rPr>
          <w:rFonts w:ascii="Times New Roman" w:eastAsia="MS Mincho" w:hAnsi="Times New Roman" w:cs="Times New Roman"/>
          <w:sz w:val="24"/>
          <w:szCs w:val="24"/>
          <w:lang w:val="lv-LV"/>
        </w:rPr>
        <w:t xml:space="preserve"> kvalitātes novērtēšanas komisij</w:t>
      </w:r>
      <w:r>
        <w:rPr>
          <w:rFonts w:ascii="Times New Roman" w:eastAsia="MS Mincho" w:hAnsi="Times New Roman" w:cs="Times New Roman"/>
          <w:sz w:val="24"/>
          <w:szCs w:val="24"/>
          <w:lang w:val="lv-LV"/>
        </w:rPr>
        <w:t>ai iesniegtie materiāli, izglītojamo</w:t>
      </w:r>
      <w:r w:rsidRPr="00E42CF4">
        <w:rPr>
          <w:rFonts w:ascii="Times New Roman" w:eastAsia="MS Mincho" w:hAnsi="Times New Roman" w:cs="Times New Roman"/>
          <w:sz w:val="24"/>
          <w:szCs w:val="24"/>
          <w:lang w:val="lv-LV"/>
        </w:rPr>
        <w:t xml:space="preserve"> instruk</w:t>
      </w:r>
      <w:r>
        <w:rPr>
          <w:rFonts w:ascii="Times New Roman" w:eastAsia="MS Mincho" w:hAnsi="Times New Roman" w:cs="Times New Roman"/>
          <w:sz w:val="24"/>
          <w:szCs w:val="24"/>
          <w:lang w:val="lv-LV"/>
        </w:rPr>
        <w:t>tāžas, evakuācijas plāns, izglītības iestādes</w:t>
      </w:r>
      <w:r w:rsidRPr="00E42CF4">
        <w:rPr>
          <w:rFonts w:ascii="Times New Roman" w:eastAsia="MS Mincho" w:hAnsi="Times New Roman" w:cs="Times New Roman"/>
          <w:sz w:val="24"/>
          <w:szCs w:val="24"/>
          <w:lang w:val="lv-LV"/>
        </w:rPr>
        <w:t xml:space="preserve"> budžets.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Izmantota izglītojamo, pedagogu,</w:t>
      </w:r>
      <w:r w:rsidRPr="00E42CF4">
        <w:rPr>
          <w:rFonts w:ascii="Times New Roman" w:eastAsia="MS Mincho" w:hAnsi="Times New Roman" w:cs="Times New Roman"/>
          <w:sz w:val="24"/>
          <w:szCs w:val="24"/>
          <w:lang w:val="lv-LV"/>
        </w:rPr>
        <w:t xml:space="preserve"> un vecāku anketēšanas rezul</w:t>
      </w:r>
      <w:r>
        <w:rPr>
          <w:rFonts w:ascii="Times New Roman" w:eastAsia="MS Mincho" w:hAnsi="Times New Roman" w:cs="Times New Roman"/>
          <w:sz w:val="24"/>
          <w:szCs w:val="24"/>
          <w:lang w:val="lv-LV"/>
        </w:rPr>
        <w:t>tātu analīze, pārrunas ar izglītības iestādes</w:t>
      </w:r>
      <w:r w:rsidRPr="00E42CF4">
        <w:rPr>
          <w:rFonts w:ascii="Times New Roman" w:eastAsia="MS Mincho" w:hAnsi="Times New Roman" w:cs="Times New Roman"/>
          <w:sz w:val="24"/>
          <w:szCs w:val="24"/>
          <w:lang w:val="lv-LV"/>
        </w:rPr>
        <w:t xml:space="preserve"> padomes pārstāvjiem. </w:t>
      </w:r>
    </w:p>
    <w:p w:rsidR="00AA1C4E" w:rsidRPr="00846558" w:rsidRDefault="00AA1C4E" w:rsidP="00AA1C4E">
      <w:pPr>
        <w:pStyle w:val="Virsraksts2"/>
        <w:spacing w:line="360" w:lineRule="auto"/>
        <w:rPr>
          <w:rFonts w:ascii="Times New Roman" w:hAnsi="Times New Roman" w:cs="Times New Roman"/>
          <w:i w:val="0"/>
          <w:lang w:val="lv-LV"/>
        </w:rPr>
      </w:pPr>
      <w:bookmarkStart w:id="49" w:name="_Toc67234982"/>
      <w:r w:rsidRPr="00846558">
        <w:rPr>
          <w:rFonts w:ascii="Times New Roman" w:hAnsi="Times New Roman" w:cs="Times New Roman"/>
          <w:i w:val="0"/>
          <w:lang w:val="lv-LV"/>
        </w:rPr>
        <w:t>1. joma - Mācību saturs – iestādes īstenotās izglītības programmas</w:t>
      </w:r>
      <w:bookmarkEnd w:id="49"/>
    </w:p>
    <w:p w:rsidR="00AA1C4E" w:rsidRDefault="00AA1C4E" w:rsidP="00AA1C4E">
      <w:pPr>
        <w:spacing w:before="120"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w:t>
      </w:r>
      <w:r>
        <w:rPr>
          <w:rFonts w:ascii="Times New Roman" w:eastAsia="MS Mincho" w:hAnsi="Times New Roman" w:cs="Times New Roman"/>
          <w:sz w:val="24"/>
          <w:szCs w:val="24"/>
          <w:lang w:val="lv-LV"/>
        </w:rPr>
        <w:t>stkalnes vidusskola īsteno 6 vispārizglītojošās izglītības programmas.</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Mācību valoda ir latviešu valoda. Izglītības programmu īstenošana tiek nodrošināta izglītojamo dzīvībai un veselībai drošos apstākļos.</w:t>
      </w:r>
    </w:p>
    <w:p w:rsidR="00AA1C4E" w:rsidRPr="006D6BDB" w:rsidRDefault="00AA1C4E" w:rsidP="00EE38A1">
      <w:pPr>
        <w:pStyle w:val="Sarakstarindkopa"/>
        <w:numPr>
          <w:ilvl w:val="1"/>
          <w:numId w:val="12"/>
        </w:numPr>
        <w:spacing w:before="120" w:after="120"/>
        <w:jc w:val="right"/>
        <w:rPr>
          <w:i/>
          <w:lang w:val="lv-LV"/>
        </w:rPr>
      </w:pPr>
      <w:r w:rsidRPr="006D6BDB">
        <w:rPr>
          <w:i/>
          <w:lang w:val="lv-LV"/>
        </w:rPr>
        <w:t>tabula</w:t>
      </w:r>
    </w:p>
    <w:p w:rsidR="00AA1C4E" w:rsidRPr="009925F2" w:rsidRDefault="00AA1C4E" w:rsidP="00AA1C4E">
      <w:pPr>
        <w:pStyle w:val="Sarakstarindkopa"/>
        <w:spacing w:before="120" w:after="120"/>
        <w:ind w:left="1800"/>
        <w:rPr>
          <w:i/>
          <w:lang w:val="lv-LV"/>
        </w:rPr>
      </w:pPr>
      <w:r w:rsidRPr="009925F2">
        <w:rPr>
          <w:i/>
          <w:lang w:val="lv-LV"/>
        </w:rPr>
        <w:t>Īstenot</w:t>
      </w:r>
      <w:r>
        <w:rPr>
          <w:i/>
          <w:lang w:val="lv-LV"/>
        </w:rPr>
        <w:t>ās izglītības programmas un izglītojamo</w:t>
      </w:r>
      <w:r w:rsidRPr="009925F2">
        <w:rPr>
          <w:i/>
          <w:lang w:val="lv-LV"/>
        </w:rPr>
        <w:t xml:space="preserve"> skaits</w:t>
      </w:r>
    </w:p>
    <w:tbl>
      <w:tblPr>
        <w:tblStyle w:val="Reatabula"/>
        <w:tblW w:w="9227" w:type="dxa"/>
        <w:jc w:val="center"/>
        <w:tblLook w:val="04A0" w:firstRow="1" w:lastRow="0" w:firstColumn="1" w:lastColumn="0" w:noHBand="0" w:noVBand="1"/>
      </w:tblPr>
      <w:tblGrid>
        <w:gridCol w:w="2038"/>
        <w:gridCol w:w="952"/>
        <w:gridCol w:w="1110"/>
        <w:gridCol w:w="1125"/>
        <w:gridCol w:w="950"/>
        <w:gridCol w:w="1067"/>
        <w:gridCol w:w="971"/>
        <w:gridCol w:w="1014"/>
      </w:tblGrid>
      <w:tr w:rsidR="00AA1C4E" w:rsidRPr="00245D47" w:rsidTr="009F149C">
        <w:trPr>
          <w:jc w:val="center"/>
        </w:trPr>
        <w:tc>
          <w:tcPr>
            <w:tcW w:w="2038" w:type="dxa"/>
            <w:vMerge w:val="restart"/>
          </w:tcPr>
          <w:p w:rsidR="00AA1C4E" w:rsidRPr="007C2EFB" w:rsidRDefault="00AA1C4E" w:rsidP="009F149C">
            <w:pPr>
              <w:jc w:val="both"/>
              <w:rPr>
                <w:rFonts w:ascii="Times New Roman" w:eastAsia="Times New Roman" w:hAnsi="Times New Roman" w:cs="Times New Roman"/>
                <w:sz w:val="24"/>
                <w:szCs w:val="24"/>
                <w:lang w:val="lv-LV"/>
              </w:rPr>
            </w:pPr>
            <w:r w:rsidRPr="007C2EFB">
              <w:rPr>
                <w:rFonts w:ascii="Times New Roman" w:eastAsia="MS Mincho" w:hAnsi="Times New Roman" w:cs="Times New Roman"/>
                <w:sz w:val="24"/>
                <w:szCs w:val="24"/>
                <w:lang w:val="lv-LV"/>
              </w:rPr>
              <w:t>Izglītības programmas nosaukums</w:t>
            </w:r>
            <w:r>
              <w:rPr>
                <w:rFonts w:ascii="Times New Roman" w:eastAsia="MS Mincho" w:hAnsi="Times New Roman" w:cs="Times New Roman"/>
                <w:sz w:val="24"/>
                <w:szCs w:val="24"/>
                <w:lang w:val="lv-LV"/>
              </w:rPr>
              <w:t>, kods, licences Nr., datums</w:t>
            </w:r>
          </w:p>
        </w:tc>
        <w:tc>
          <w:tcPr>
            <w:tcW w:w="952" w:type="dxa"/>
            <w:vMerge w:val="restart"/>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Akred. termiņš</w:t>
            </w:r>
          </w:p>
        </w:tc>
        <w:tc>
          <w:tcPr>
            <w:tcW w:w="2235" w:type="dxa"/>
            <w:gridSpan w:val="2"/>
          </w:tcPr>
          <w:p w:rsidR="00AA1C4E" w:rsidRPr="007C2EFB"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7C2EFB">
              <w:rPr>
                <w:rFonts w:ascii="Times New Roman" w:eastAsia="MS Mincho" w:hAnsi="Times New Roman" w:cs="Times New Roman"/>
                <w:sz w:val="24"/>
                <w:szCs w:val="24"/>
                <w:lang w:val="lv-LV"/>
              </w:rPr>
              <w:t xml:space="preserve"> skaits</w:t>
            </w:r>
          </w:p>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7C2EFB">
              <w:rPr>
                <w:rFonts w:ascii="Times New Roman" w:eastAsia="MS Mincho" w:hAnsi="Times New Roman" w:cs="Times New Roman"/>
                <w:sz w:val="24"/>
                <w:szCs w:val="24"/>
                <w:lang w:val="lv-LV"/>
              </w:rPr>
              <w:t>. m. g.</w:t>
            </w:r>
          </w:p>
        </w:tc>
        <w:tc>
          <w:tcPr>
            <w:tcW w:w="2017" w:type="dxa"/>
            <w:gridSpan w:val="2"/>
          </w:tcPr>
          <w:p w:rsidR="00AA1C4E" w:rsidRPr="007C2EFB"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7C2EFB">
              <w:rPr>
                <w:rFonts w:ascii="Times New Roman" w:eastAsia="MS Mincho" w:hAnsi="Times New Roman" w:cs="Times New Roman"/>
                <w:sz w:val="24"/>
                <w:szCs w:val="24"/>
                <w:lang w:val="lv-LV"/>
              </w:rPr>
              <w:t xml:space="preserve"> skaits</w:t>
            </w:r>
          </w:p>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7C2EFB">
              <w:rPr>
                <w:rFonts w:ascii="Times New Roman" w:eastAsia="MS Mincho" w:hAnsi="Times New Roman" w:cs="Times New Roman"/>
                <w:sz w:val="24"/>
                <w:szCs w:val="24"/>
                <w:lang w:val="lv-LV"/>
              </w:rPr>
              <w:t>. m. g</w:t>
            </w:r>
          </w:p>
        </w:tc>
        <w:tc>
          <w:tcPr>
            <w:tcW w:w="1985" w:type="dxa"/>
            <w:gridSpan w:val="2"/>
          </w:tcPr>
          <w:p w:rsidR="00AA1C4E" w:rsidRPr="007C2EFB"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7C2EFB">
              <w:rPr>
                <w:rFonts w:ascii="Times New Roman" w:eastAsia="MS Mincho" w:hAnsi="Times New Roman" w:cs="Times New Roman"/>
                <w:sz w:val="24"/>
                <w:szCs w:val="24"/>
                <w:lang w:val="lv-LV"/>
              </w:rPr>
              <w:t xml:space="preserve"> skaits</w:t>
            </w:r>
          </w:p>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7C2EFB">
              <w:rPr>
                <w:rFonts w:ascii="Times New Roman" w:eastAsia="MS Mincho" w:hAnsi="Times New Roman" w:cs="Times New Roman"/>
                <w:sz w:val="24"/>
                <w:szCs w:val="24"/>
                <w:lang w:val="lv-LV"/>
              </w:rPr>
              <w:t>. m. g</w:t>
            </w:r>
          </w:p>
        </w:tc>
      </w:tr>
      <w:tr w:rsidR="00AA1C4E" w:rsidRPr="00245D47" w:rsidTr="009F149C">
        <w:trPr>
          <w:jc w:val="center"/>
        </w:trPr>
        <w:tc>
          <w:tcPr>
            <w:tcW w:w="2038" w:type="dxa"/>
            <w:vMerge/>
          </w:tcPr>
          <w:p w:rsidR="00AA1C4E" w:rsidRPr="007C2EFB" w:rsidRDefault="00AA1C4E" w:rsidP="009F149C">
            <w:pPr>
              <w:jc w:val="both"/>
              <w:rPr>
                <w:rFonts w:ascii="Times New Roman" w:eastAsia="MS Mincho" w:hAnsi="Times New Roman" w:cs="Times New Roman"/>
                <w:sz w:val="24"/>
                <w:szCs w:val="24"/>
                <w:lang w:val="lv-LV"/>
              </w:rPr>
            </w:pPr>
          </w:p>
        </w:tc>
        <w:tc>
          <w:tcPr>
            <w:tcW w:w="952" w:type="dxa"/>
            <w:vMerge/>
          </w:tcPr>
          <w:p w:rsidR="00AA1C4E" w:rsidRDefault="00AA1C4E" w:rsidP="009F149C">
            <w:pPr>
              <w:jc w:val="center"/>
              <w:rPr>
                <w:rFonts w:ascii="Times New Roman" w:eastAsia="MS Mincho" w:hAnsi="Times New Roman" w:cs="Times New Roman"/>
                <w:sz w:val="24"/>
                <w:szCs w:val="24"/>
                <w:lang w:val="lv-LV"/>
              </w:rPr>
            </w:pPr>
          </w:p>
        </w:tc>
        <w:tc>
          <w:tcPr>
            <w:tcW w:w="1110" w:type="dxa"/>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sākumā</w:t>
            </w:r>
          </w:p>
        </w:tc>
        <w:tc>
          <w:tcPr>
            <w:tcW w:w="1125" w:type="dxa"/>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beigās</w:t>
            </w:r>
          </w:p>
        </w:tc>
        <w:tc>
          <w:tcPr>
            <w:tcW w:w="950" w:type="dxa"/>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sākumā</w:t>
            </w:r>
          </w:p>
        </w:tc>
        <w:tc>
          <w:tcPr>
            <w:tcW w:w="1067" w:type="dxa"/>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beigās</w:t>
            </w:r>
          </w:p>
        </w:tc>
        <w:tc>
          <w:tcPr>
            <w:tcW w:w="971" w:type="dxa"/>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sākumā</w:t>
            </w:r>
          </w:p>
        </w:tc>
        <w:tc>
          <w:tcPr>
            <w:tcW w:w="1014" w:type="dxa"/>
          </w:tcPr>
          <w:p w:rsidR="00AA1C4E"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beigās</w:t>
            </w:r>
          </w:p>
        </w:tc>
      </w:tr>
      <w:tr w:rsidR="00AA1C4E" w:rsidRPr="002A601A" w:rsidTr="009F149C">
        <w:trPr>
          <w:jc w:val="center"/>
        </w:trPr>
        <w:tc>
          <w:tcPr>
            <w:tcW w:w="2038" w:type="dxa"/>
          </w:tcPr>
          <w:p w:rsidR="00AA1C4E" w:rsidRPr="002A601A" w:rsidRDefault="00AA1C4E" w:rsidP="009F149C">
            <w:pPr>
              <w:jc w:val="both"/>
              <w:rPr>
                <w:rFonts w:ascii="Times New Roman" w:eastAsia="Times New Roman" w:hAnsi="Times New Roman" w:cs="Times New Roman"/>
                <w:sz w:val="24"/>
                <w:szCs w:val="24"/>
                <w:lang w:val="lv-LV"/>
              </w:rPr>
            </w:pPr>
            <w:r w:rsidRPr="002A601A">
              <w:rPr>
                <w:rFonts w:ascii="Times New Roman" w:eastAsia="MS Mincho" w:hAnsi="Times New Roman" w:cs="Times New Roman"/>
                <w:sz w:val="24"/>
                <w:szCs w:val="24"/>
                <w:lang w:val="lv-LV"/>
              </w:rPr>
              <w:t>Pirmsskolas izglītības programma</w:t>
            </w:r>
          </w:p>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01011111</w:t>
            </w:r>
          </w:p>
          <w:p w:rsidR="00AA1C4E" w:rsidRPr="002A601A" w:rsidRDefault="00AA1C4E" w:rsidP="009F149C">
            <w:pPr>
              <w:rPr>
                <w:rFonts w:ascii="Times New Roman" w:eastAsia="Times New Roman" w:hAnsi="Times New Roman" w:cs="Times New Roman"/>
                <w:sz w:val="24"/>
                <w:szCs w:val="24"/>
                <w:lang w:val="lv-LV"/>
              </w:rPr>
            </w:pPr>
            <w:r>
              <w:rPr>
                <w:rFonts w:ascii="Times New Roman" w:eastAsia="MS Mincho" w:hAnsi="Times New Roman" w:cs="Times New Roman"/>
                <w:sz w:val="24"/>
                <w:szCs w:val="24"/>
                <w:lang w:val="lv-LV"/>
              </w:rPr>
              <w:t>V-</w:t>
            </w:r>
            <w:r w:rsidRPr="002A601A">
              <w:rPr>
                <w:rFonts w:ascii="Times New Roman" w:eastAsia="MS Mincho" w:hAnsi="Times New Roman" w:cs="Times New Roman"/>
                <w:sz w:val="24"/>
                <w:szCs w:val="24"/>
                <w:lang w:val="lv-LV"/>
              </w:rPr>
              <w:t>1448</w:t>
            </w:r>
          </w:p>
          <w:p w:rsidR="00AA1C4E" w:rsidRPr="002A601A" w:rsidRDefault="00AA1C4E" w:rsidP="009F149C">
            <w:pPr>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04.02.2010.</w:t>
            </w:r>
          </w:p>
        </w:tc>
        <w:tc>
          <w:tcPr>
            <w:tcW w:w="952"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2022.</w:t>
            </w:r>
          </w:p>
        </w:tc>
        <w:tc>
          <w:tcPr>
            <w:tcW w:w="111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1125"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95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w:t>
            </w:r>
          </w:p>
        </w:tc>
        <w:tc>
          <w:tcPr>
            <w:tcW w:w="1067"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w:t>
            </w:r>
          </w:p>
        </w:tc>
        <w:tc>
          <w:tcPr>
            <w:tcW w:w="971"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w:t>
            </w:r>
          </w:p>
        </w:tc>
        <w:tc>
          <w:tcPr>
            <w:tcW w:w="1014"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w:t>
            </w:r>
          </w:p>
        </w:tc>
      </w:tr>
      <w:tr w:rsidR="00AA1C4E" w:rsidRPr="002A601A" w:rsidTr="009F149C">
        <w:trPr>
          <w:jc w:val="center"/>
        </w:trPr>
        <w:tc>
          <w:tcPr>
            <w:tcW w:w="2038" w:type="dxa"/>
          </w:tcPr>
          <w:p w:rsidR="00AA1C4E" w:rsidRPr="002A601A" w:rsidRDefault="00AA1C4E" w:rsidP="009F149C">
            <w:pPr>
              <w:jc w:val="both"/>
              <w:rPr>
                <w:rFonts w:ascii="Times New Roman" w:eastAsia="Times New Roman" w:hAnsi="Times New Roman" w:cs="Times New Roman"/>
                <w:sz w:val="24"/>
                <w:szCs w:val="24"/>
                <w:lang w:val="lv-LV"/>
              </w:rPr>
            </w:pPr>
            <w:r w:rsidRPr="002A601A">
              <w:rPr>
                <w:rFonts w:ascii="Times New Roman" w:eastAsia="MS Mincho" w:hAnsi="Times New Roman" w:cs="Times New Roman"/>
                <w:sz w:val="24"/>
                <w:szCs w:val="24"/>
                <w:lang w:val="lv-LV"/>
              </w:rPr>
              <w:t>Pamatizglītības programma</w:t>
            </w:r>
          </w:p>
          <w:p w:rsidR="00AA1C4E" w:rsidRDefault="00AA1C4E" w:rsidP="009F149C">
            <w:pPr>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21011111</w:t>
            </w:r>
          </w:p>
          <w:p w:rsidR="00AA1C4E" w:rsidRPr="002A601A" w:rsidRDefault="00AA1C4E" w:rsidP="009F149C">
            <w:pPr>
              <w:rPr>
                <w:rFonts w:ascii="Times New Roman" w:eastAsia="Times New Roman" w:hAnsi="Times New Roman" w:cs="Times New Roman"/>
                <w:sz w:val="24"/>
                <w:szCs w:val="24"/>
                <w:lang w:val="lv-LV"/>
              </w:rPr>
            </w:pPr>
            <w:r w:rsidRPr="002A601A">
              <w:rPr>
                <w:rFonts w:ascii="Times New Roman" w:eastAsia="MS Mincho" w:hAnsi="Times New Roman" w:cs="Times New Roman"/>
                <w:sz w:val="24"/>
                <w:szCs w:val="24"/>
                <w:lang w:val="lv-LV"/>
              </w:rPr>
              <w:t>V-419</w:t>
            </w:r>
          </w:p>
          <w:p w:rsidR="00AA1C4E" w:rsidRPr="002A601A" w:rsidRDefault="00AA1C4E" w:rsidP="009F149C">
            <w:pPr>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20.10.2009.</w:t>
            </w:r>
          </w:p>
        </w:tc>
        <w:tc>
          <w:tcPr>
            <w:tcW w:w="952"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2022.</w:t>
            </w:r>
          </w:p>
        </w:tc>
        <w:tc>
          <w:tcPr>
            <w:tcW w:w="111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103</w:t>
            </w:r>
          </w:p>
        </w:tc>
        <w:tc>
          <w:tcPr>
            <w:tcW w:w="1125"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106</w:t>
            </w:r>
          </w:p>
        </w:tc>
        <w:tc>
          <w:tcPr>
            <w:tcW w:w="95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104</w:t>
            </w:r>
          </w:p>
        </w:tc>
        <w:tc>
          <w:tcPr>
            <w:tcW w:w="1067"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102</w:t>
            </w:r>
          </w:p>
        </w:tc>
        <w:tc>
          <w:tcPr>
            <w:tcW w:w="971"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108</w:t>
            </w:r>
          </w:p>
        </w:tc>
        <w:tc>
          <w:tcPr>
            <w:tcW w:w="1014"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107</w:t>
            </w:r>
          </w:p>
        </w:tc>
      </w:tr>
      <w:tr w:rsidR="00AA1C4E" w:rsidRPr="002A601A" w:rsidTr="009F149C">
        <w:trPr>
          <w:jc w:val="center"/>
        </w:trPr>
        <w:tc>
          <w:tcPr>
            <w:tcW w:w="2038" w:type="dxa"/>
          </w:tcPr>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 xml:space="preserve">Vispārējās vidējās izglītības matemātikas, dabaszinātņu </w:t>
            </w:r>
            <w:r>
              <w:rPr>
                <w:rFonts w:ascii="Times New Roman" w:eastAsia="MS Mincho" w:hAnsi="Times New Roman" w:cs="Times New Roman"/>
                <w:sz w:val="24"/>
                <w:szCs w:val="24"/>
                <w:lang w:val="lv-LV"/>
              </w:rPr>
              <w:t xml:space="preserve">un tehnikas virziena programma </w:t>
            </w:r>
          </w:p>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lastRenderedPageBreak/>
              <w:t>31013011</w:t>
            </w:r>
          </w:p>
          <w:p w:rsidR="00AA1C4E" w:rsidRPr="002A601A" w:rsidRDefault="00AA1C4E" w:rsidP="009F149C">
            <w:pPr>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V-421</w:t>
            </w:r>
          </w:p>
          <w:p w:rsidR="00AA1C4E" w:rsidRPr="002A601A" w:rsidRDefault="00AA1C4E" w:rsidP="009F149C">
            <w:pPr>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20.10.2009.</w:t>
            </w:r>
          </w:p>
        </w:tc>
        <w:tc>
          <w:tcPr>
            <w:tcW w:w="952"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2022.</w:t>
            </w:r>
          </w:p>
        </w:tc>
        <w:tc>
          <w:tcPr>
            <w:tcW w:w="111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w:t>
            </w:r>
          </w:p>
        </w:tc>
        <w:tc>
          <w:tcPr>
            <w:tcW w:w="1125"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w:t>
            </w:r>
          </w:p>
        </w:tc>
        <w:tc>
          <w:tcPr>
            <w:tcW w:w="95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w:t>
            </w:r>
          </w:p>
        </w:tc>
        <w:tc>
          <w:tcPr>
            <w:tcW w:w="1067"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w:t>
            </w:r>
          </w:p>
        </w:tc>
        <w:tc>
          <w:tcPr>
            <w:tcW w:w="971"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w:t>
            </w:r>
          </w:p>
        </w:tc>
        <w:tc>
          <w:tcPr>
            <w:tcW w:w="1014"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w:t>
            </w:r>
          </w:p>
        </w:tc>
      </w:tr>
      <w:tr w:rsidR="00AA1C4E" w:rsidRPr="002A601A" w:rsidTr="009F149C">
        <w:trPr>
          <w:jc w:val="center"/>
        </w:trPr>
        <w:tc>
          <w:tcPr>
            <w:tcW w:w="2038" w:type="dxa"/>
          </w:tcPr>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lastRenderedPageBreak/>
              <w:t>Vispārējās vidējās izglītības vispārizglītojoša virziena programma</w:t>
            </w:r>
          </w:p>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31011013</w:t>
            </w:r>
          </w:p>
          <w:p w:rsidR="00AA1C4E" w:rsidRPr="002A601A" w:rsidRDefault="00AA1C4E" w:rsidP="009F149C">
            <w:pPr>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V-421</w:t>
            </w:r>
          </w:p>
          <w:p w:rsidR="00AA1C4E" w:rsidRPr="00A76679" w:rsidRDefault="00AA1C4E" w:rsidP="009F149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20.10.2009.</w:t>
            </w:r>
          </w:p>
        </w:tc>
        <w:tc>
          <w:tcPr>
            <w:tcW w:w="952"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2022.</w:t>
            </w:r>
          </w:p>
        </w:tc>
        <w:tc>
          <w:tcPr>
            <w:tcW w:w="111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125"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95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067"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971"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014"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r>
      <w:tr w:rsidR="00AA1C4E" w:rsidRPr="002A601A" w:rsidTr="009F149C">
        <w:trPr>
          <w:jc w:val="center"/>
        </w:trPr>
        <w:tc>
          <w:tcPr>
            <w:tcW w:w="2038" w:type="dxa"/>
          </w:tcPr>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Speciālās pamatizglītības programma izglītojamiem ar garīgās attīstības traucējumiem</w:t>
            </w:r>
          </w:p>
          <w:p w:rsidR="00AA1C4E" w:rsidRDefault="00AA1C4E" w:rsidP="009F149C">
            <w:pPr>
              <w:jc w:val="both"/>
              <w:rPr>
                <w:rFonts w:ascii="Times New Roman" w:eastAsia="MS Mincho" w:hAnsi="Times New Roman" w:cs="Times New Roman"/>
                <w:sz w:val="24"/>
                <w:szCs w:val="24"/>
                <w:lang w:val="lv-LV"/>
              </w:rPr>
            </w:pPr>
            <w:r w:rsidRPr="002A601A">
              <w:rPr>
                <w:rFonts w:ascii="Times New Roman" w:eastAsia="MS Mincho" w:hAnsi="Times New Roman" w:cs="Times New Roman"/>
                <w:sz w:val="24"/>
                <w:szCs w:val="24"/>
                <w:lang w:val="lv-LV"/>
              </w:rPr>
              <w:t>21015811</w:t>
            </w:r>
          </w:p>
          <w:p w:rsidR="00AA1C4E" w:rsidRDefault="00AA1C4E" w:rsidP="009F149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V-4666</w:t>
            </w:r>
          </w:p>
          <w:p w:rsidR="00AA1C4E" w:rsidRPr="002A601A" w:rsidRDefault="00AA1C4E" w:rsidP="009F149C">
            <w:pPr>
              <w:jc w:val="both"/>
              <w:rPr>
                <w:rFonts w:ascii="Times New Roman" w:eastAsia="Times New Roman" w:hAnsi="Times New Roman" w:cs="Times New Roman"/>
                <w:sz w:val="24"/>
                <w:szCs w:val="24"/>
                <w:lang w:val="lv-LV"/>
              </w:rPr>
            </w:pPr>
            <w:r>
              <w:rPr>
                <w:rFonts w:ascii="Times New Roman" w:eastAsia="MS Mincho" w:hAnsi="Times New Roman" w:cs="Times New Roman"/>
                <w:sz w:val="24"/>
                <w:szCs w:val="24"/>
                <w:lang w:val="lv-LV"/>
              </w:rPr>
              <w:t>29.08.2011.</w:t>
            </w:r>
          </w:p>
        </w:tc>
        <w:tc>
          <w:tcPr>
            <w:tcW w:w="952"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2022.</w:t>
            </w:r>
          </w:p>
        </w:tc>
        <w:tc>
          <w:tcPr>
            <w:tcW w:w="111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25"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95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067"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971"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014"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r>
      <w:tr w:rsidR="00AA1C4E" w:rsidRPr="002A601A" w:rsidTr="009F149C">
        <w:trPr>
          <w:jc w:val="center"/>
        </w:trPr>
        <w:tc>
          <w:tcPr>
            <w:tcW w:w="2038" w:type="dxa"/>
          </w:tcPr>
          <w:p w:rsidR="00AA1C4E" w:rsidRPr="002A601A" w:rsidRDefault="00AA1C4E" w:rsidP="009F149C">
            <w:pPr>
              <w:jc w:val="both"/>
              <w:rPr>
                <w:rFonts w:ascii="Times New Roman" w:eastAsia="Times New Roman" w:hAnsi="Times New Roman" w:cs="Times New Roman"/>
                <w:sz w:val="24"/>
                <w:szCs w:val="24"/>
                <w:lang w:val="lv-LV"/>
              </w:rPr>
            </w:pPr>
            <w:r w:rsidRPr="002A601A">
              <w:rPr>
                <w:rFonts w:ascii="Times New Roman" w:eastAsia="MS Mincho" w:hAnsi="Times New Roman" w:cs="Times New Roman"/>
                <w:sz w:val="24"/>
                <w:szCs w:val="24"/>
                <w:lang w:val="lv-LV"/>
              </w:rPr>
              <w:t>Speciālās pamatizglītības programma izglītojamiem ar mācīšanās traucējumiem</w:t>
            </w:r>
          </w:p>
          <w:p w:rsidR="00AA1C4E" w:rsidRDefault="00AA1C4E" w:rsidP="009F149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21015611</w:t>
            </w:r>
          </w:p>
          <w:p w:rsidR="00AA1C4E" w:rsidRPr="002A601A" w:rsidRDefault="00AA1C4E" w:rsidP="009F149C">
            <w:pPr>
              <w:rPr>
                <w:rFonts w:ascii="Times New Roman" w:eastAsia="Times New Roman" w:hAnsi="Times New Roman" w:cs="Times New Roman"/>
                <w:sz w:val="24"/>
                <w:szCs w:val="24"/>
                <w:lang w:val="lv-LV"/>
              </w:rPr>
            </w:pPr>
            <w:r>
              <w:rPr>
                <w:rFonts w:ascii="Times New Roman" w:eastAsia="MS Mincho" w:hAnsi="Times New Roman" w:cs="Times New Roman"/>
                <w:sz w:val="24"/>
                <w:szCs w:val="24"/>
                <w:lang w:val="lv-LV"/>
              </w:rPr>
              <w:t>V-</w:t>
            </w:r>
            <w:r w:rsidRPr="002A601A">
              <w:rPr>
                <w:rFonts w:ascii="Times New Roman" w:eastAsia="MS Mincho" w:hAnsi="Times New Roman" w:cs="Times New Roman"/>
                <w:sz w:val="24"/>
                <w:szCs w:val="24"/>
                <w:lang w:val="lv-LV"/>
              </w:rPr>
              <w:t>4809</w:t>
            </w:r>
          </w:p>
          <w:p w:rsidR="00AA1C4E" w:rsidRPr="002A601A" w:rsidRDefault="00AA1C4E" w:rsidP="009F149C">
            <w:pPr>
              <w:jc w:val="both"/>
              <w:rPr>
                <w:rFonts w:ascii="Times New Roman" w:eastAsia="Times New Roman" w:hAnsi="Times New Roman" w:cs="Times New Roman"/>
                <w:sz w:val="24"/>
                <w:szCs w:val="24"/>
                <w:lang w:val="lv-LV"/>
              </w:rPr>
            </w:pPr>
            <w:r>
              <w:rPr>
                <w:rFonts w:ascii="Times New Roman" w:eastAsia="MS Mincho" w:hAnsi="Times New Roman" w:cs="Times New Roman"/>
                <w:sz w:val="24"/>
                <w:szCs w:val="24"/>
                <w:lang w:val="lv-LV"/>
              </w:rPr>
              <w:t>06.10.2011.</w:t>
            </w:r>
          </w:p>
        </w:tc>
        <w:tc>
          <w:tcPr>
            <w:tcW w:w="952"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2022.</w:t>
            </w:r>
          </w:p>
        </w:tc>
        <w:tc>
          <w:tcPr>
            <w:tcW w:w="111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125"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950"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067"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971"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014" w:type="dxa"/>
          </w:tcPr>
          <w:p w:rsidR="00AA1C4E" w:rsidRPr="002A601A" w:rsidRDefault="00AA1C4E" w:rsidP="009F149C">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r>
    </w:tbl>
    <w:p w:rsidR="00AA1C4E" w:rsidRDefault="00AA1C4E" w:rsidP="00AA1C4E">
      <w:pPr>
        <w:spacing w:before="120"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Visas izglītības prog</w:t>
      </w:r>
      <w:r w:rsidR="00706467">
        <w:rPr>
          <w:rFonts w:ascii="Times New Roman" w:eastAsia="MS Mincho" w:hAnsi="Times New Roman" w:cs="Times New Roman"/>
          <w:sz w:val="24"/>
          <w:szCs w:val="24"/>
          <w:lang w:val="lv-LV"/>
        </w:rPr>
        <w:t>rammas licencētas atbilstoši 2019. gada 28. maija</w:t>
      </w:r>
      <w:r w:rsidRPr="00E42CF4">
        <w:rPr>
          <w:rFonts w:ascii="Times New Roman" w:eastAsia="MS Mincho" w:hAnsi="Times New Roman" w:cs="Times New Roman"/>
          <w:sz w:val="24"/>
          <w:szCs w:val="24"/>
          <w:lang w:val="lv-LV"/>
        </w:rPr>
        <w:t xml:space="preserve"> Latvijas Republikas Ministru kabineta noteikumiem </w:t>
      </w:r>
      <w:r w:rsidR="00706467">
        <w:rPr>
          <w:rFonts w:ascii="Times New Roman" w:eastAsia="MS Mincho" w:hAnsi="Times New Roman" w:cs="Times New Roman"/>
          <w:sz w:val="24"/>
          <w:szCs w:val="24"/>
          <w:lang w:val="lv-LV"/>
        </w:rPr>
        <w:t>Nr. 218</w:t>
      </w:r>
      <w:r w:rsidRPr="00E42CF4">
        <w:rPr>
          <w:rFonts w:ascii="Times New Roman" w:eastAsia="MS Mincho" w:hAnsi="Times New Roman" w:cs="Times New Roman"/>
          <w:sz w:val="24"/>
          <w:szCs w:val="24"/>
          <w:lang w:val="lv-LV"/>
        </w:rPr>
        <w:t xml:space="preserve"> “Vispārējās un profesionālās izglītības programmu licencēšanas kārtība”. Programmu saturs veidots atbilstoši valsts</w:t>
      </w:r>
      <w:r>
        <w:rPr>
          <w:rFonts w:ascii="Times New Roman" w:eastAsia="MS Mincho" w:hAnsi="Times New Roman" w:cs="Times New Roman"/>
          <w:sz w:val="24"/>
          <w:szCs w:val="24"/>
          <w:lang w:val="lv-LV"/>
        </w:rPr>
        <w:t xml:space="preserve"> normatīvajiem dokumentiem. Izstrādājot izglītības programmas tiek ievērots izglītojamo un viņu vecāku pieprasījums un vajadzības, iepriekšējā pieredze un pedagogu viedoklis. Grozījumi izglītības programmās tiek veikti atbilstoši normatīvo aktu prasībām.</w:t>
      </w:r>
      <w:r w:rsidRPr="00E42CF4">
        <w:rPr>
          <w:rFonts w:ascii="Times New Roman" w:eastAsia="MS Mincho" w:hAnsi="Times New Roman" w:cs="Times New Roman"/>
          <w:sz w:val="24"/>
          <w:szCs w:val="24"/>
          <w:lang w:val="lv-LV"/>
        </w:rPr>
        <w:t xml:space="preserve"> </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w:t>
      </w:r>
      <w:r w:rsidRPr="00E42CF4">
        <w:rPr>
          <w:rFonts w:ascii="Times New Roman" w:eastAsia="MS Mincho" w:hAnsi="Times New Roman" w:cs="Times New Roman"/>
          <w:sz w:val="24"/>
          <w:szCs w:val="24"/>
          <w:lang w:val="lv-LV"/>
        </w:rPr>
        <w:t xml:space="preserve"> seko situācijai izglītības nozarē, izvērtē pieprasījumu un veic jaunu programmu izstrādi (izglītojamiem ar mācīšanās traucējumiem, izglītojamiem ar garīgās attīstības traucējumiem).</w:t>
      </w:r>
    </w:p>
    <w:p w:rsidR="00AA1C4E" w:rsidRDefault="00AA1C4E" w:rsidP="00AA1C4E">
      <w:pPr>
        <w:spacing w:after="0" w:line="240" w:lineRule="auto"/>
        <w:ind w:firstLine="709"/>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pirmskolas izglītības programmā</w:t>
      </w:r>
      <w:r>
        <w:rPr>
          <w:rFonts w:ascii="Times New Roman" w:eastAsia="MS Mincho" w:hAnsi="Times New Roman" w:cs="Times New Roman"/>
          <w:sz w:val="24"/>
          <w:szCs w:val="24"/>
          <w:lang w:val="lv-LV"/>
        </w:rPr>
        <w:t xml:space="preserve"> uzsāka mācību satura apguvi balstītu uz kompetencēm un pašvadītu mācību procesu</w:t>
      </w:r>
      <w:r w:rsidRPr="00E42CF4">
        <w:rPr>
          <w:rFonts w:ascii="Times New Roman" w:eastAsia="MS Mincho" w:hAnsi="Times New Roman" w:cs="Times New Roman"/>
          <w:sz w:val="24"/>
          <w:szCs w:val="24"/>
          <w:lang w:val="lv-LV"/>
        </w:rPr>
        <w:t>, pamatizglītības programmā, vispārējās vidējās izglītības programmās un speciālās izglītības programmās īsteno VISC piedāvāt</w:t>
      </w:r>
      <w:r>
        <w:rPr>
          <w:rFonts w:ascii="Times New Roman" w:eastAsia="MS Mincho" w:hAnsi="Times New Roman" w:cs="Times New Roman"/>
          <w:sz w:val="24"/>
          <w:szCs w:val="24"/>
          <w:lang w:val="lv-LV"/>
        </w:rPr>
        <w:t>ās mācību priekšmetu programmas, b</w:t>
      </w:r>
      <w:r w:rsidRPr="00E42CF4">
        <w:rPr>
          <w:rFonts w:ascii="Times New Roman" w:eastAsia="MS Mincho" w:hAnsi="Times New Roman" w:cs="Times New Roman"/>
          <w:sz w:val="24"/>
          <w:szCs w:val="24"/>
          <w:lang w:val="lv-LV"/>
        </w:rPr>
        <w:t>ioloģijā, fizikā, ķīmijā un matemātikā projekta „Dabaszinātnes un matemātika” izstrādātās programmas.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izprot, kā viņu mācītā pr</w:t>
      </w:r>
      <w:r>
        <w:rPr>
          <w:rFonts w:ascii="Times New Roman" w:eastAsia="MS Mincho" w:hAnsi="Times New Roman" w:cs="Times New Roman"/>
          <w:sz w:val="24"/>
          <w:szCs w:val="24"/>
          <w:lang w:val="lv-LV"/>
        </w:rPr>
        <w:t>iekšmeta saturs iekļaujas izglītības iestādes</w:t>
      </w:r>
      <w:r w:rsidRPr="00E42CF4">
        <w:rPr>
          <w:rFonts w:ascii="Times New Roman" w:eastAsia="MS Mincho" w:hAnsi="Times New Roman" w:cs="Times New Roman"/>
          <w:sz w:val="24"/>
          <w:szCs w:val="24"/>
          <w:lang w:val="lv-LV"/>
        </w:rPr>
        <w:t xml:space="preserve"> īstenotajā izglītības programmā.</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Atbilstoši licencētajām izglītības programmām tiek </w:t>
      </w:r>
      <w:r>
        <w:rPr>
          <w:rFonts w:ascii="Times New Roman" w:eastAsia="MS Mincho" w:hAnsi="Times New Roman" w:cs="Times New Roman"/>
          <w:sz w:val="24"/>
          <w:szCs w:val="24"/>
          <w:lang w:val="lv-LV"/>
        </w:rPr>
        <w:t>veidots mācību nodarbību</w:t>
      </w:r>
      <w:r w:rsidRPr="00E42CF4">
        <w:rPr>
          <w:rFonts w:ascii="Times New Roman" w:eastAsia="MS Mincho" w:hAnsi="Times New Roman" w:cs="Times New Roman"/>
          <w:sz w:val="24"/>
          <w:szCs w:val="24"/>
          <w:lang w:val="lv-LV"/>
        </w:rPr>
        <w:t xml:space="preserve"> plāns mācību gadam.</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w:t>
      </w:r>
      <w:r>
        <w:rPr>
          <w:rFonts w:ascii="Times New Roman" w:eastAsia="MS Mincho" w:hAnsi="Times New Roman" w:cs="Times New Roman"/>
          <w:sz w:val="24"/>
          <w:szCs w:val="24"/>
          <w:lang w:val="lv-LV"/>
        </w:rPr>
        <w:t>bu nodarbību</w:t>
      </w:r>
      <w:r w:rsidRPr="00E42CF4">
        <w:rPr>
          <w:rFonts w:ascii="Times New Roman" w:eastAsia="MS Mincho" w:hAnsi="Times New Roman" w:cs="Times New Roman"/>
          <w:sz w:val="24"/>
          <w:szCs w:val="24"/>
          <w:lang w:val="lv-LV"/>
        </w:rPr>
        <w:t xml:space="preserve"> saraksts ir veidots </w:t>
      </w:r>
      <w:r>
        <w:rPr>
          <w:rFonts w:ascii="Times New Roman" w:eastAsia="MS Mincho" w:hAnsi="Times New Roman" w:cs="Times New Roman"/>
          <w:sz w:val="24"/>
          <w:szCs w:val="24"/>
          <w:lang w:val="lv-LV"/>
        </w:rPr>
        <w:t>saskaņā ar mācību plānu, izglītojamo</w:t>
      </w:r>
      <w:r w:rsidRPr="00E42CF4">
        <w:rPr>
          <w:rFonts w:ascii="Times New Roman" w:eastAsia="MS Mincho" w:hAnsi="Times New Roman" w:cs="Times New Roman"/>
          <w:sz w:val="24"/>
          <w:szCs w:val="24"/>
          <w:lang w:val="lv-LV"/>
        </w:rPr>
        <w:t xml:space="preserve"> mācību slodze nepārsniedz Izglītības likumā noteiktās prasības. </w:t>
      </w:r>
      <w:r>
        <w:rPr>
          <w:rFonts w:ascii="Times New Roman" w:eastAsia="MS Mincho" w:hAnsi="Times New Roman" w:cs="Times New Roman"/>
          <w:sz w:val="24"/>
          <w:szCs w:val="24"/>
          <w:lang w:val="lv-LV"/>
        </w:rPr>
        <w:t xml:space="preserve">Ar mācību nodarbību sarakstu iespējams iepazīties e – klases žurnālā un izglītības iestādes mājas lapā. </w:t>
      </w:r>
      <w:r w:rsidRPr="00E42CF4">
        <w:rPr>
          <w:rFonts w:ascii="Times New Roman" w:eastAsia="MS Mincho" w:hAnsi="Times New Roman" w:cs="Times New Roman"/>
          <w:sz w:val="24"/>
          <w:szCs w:val="24"/>
          <w:lang w:val="lv-LV"/>
        </w:rPr>
        <w:t>Nepieciešamības gadījumā (semināri, kursi,</w:t>
      </w:r>
      <w:r>
        <w:rPr>
          <w:rFonts w:ascii="Times New Roman" w:eastAsia="MS Mincho" w:hAnsi="Times New Roman" w:cs="Times New Roman"/>
          <w:sz w:val="24"/>
          <w:szCs w:val="24"/>
          <w:lang w:val="lv-LV"/>
        </w:rPr>
        <w:t xml:space="preserve"> olimpiādes, pasākumi, pedagogu slimība), mācību nodarbību</w:t>
      </w:r>
      <w:r w:rsidRPr="00E42CF4">
        <w:rPr>
          <w:rFonts w:ascii="Times New Roman" w:eastAsia="MS Mincho" w:hAnsi="Times New Roman" w:cs="Times New Roman"/>
          <w:sz w:val="24"/>
          <w:szCs w:val="24"/>
          <w:lang w:val="lv-LV"/>
        </w:rPr>
        <w:t xml:space="preserve"> sarakstā </w:t>
      </w:r>
      <w:r>
        <w:rPr>
          <w:rFonts w:ascii="Times New Roman" w:eastAsia="MS Mincho" w:hAnsi="Times New Roman" w:cs="Times New Roman"/>
          <w:sz w:val="24"/>
          <w:szCs w:val="24"/>
          <w:lang w:val="lv-LV"/>
        </w:rPr>
        <w:t>tiek veiktas korekcijas. Izglītojamie un pedagogi</w:t>
      </w:r>
      <w:r w:rsidRPr="00E42CF4">
        <w:rPr>
          <w:rFonts w:ascii="Times New Roman" w:eastAsia="MS Mincho" w:hAnsi="Times New Roman" w:cs="Times New Roman"/>
          <w:sz w:val="24"/>
          <w:szCs w:val="24"/>
          <w:lang w:val="lv-LV"/>
        </w:rPr>
        <w:t xml:space="preserve"> par tām savlaicīgi tiek informēti.</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Visos mācību priekšmetos izglītības iestādē</w:t>
      </w:r>
      <w:r w:rsidRPr="00E42CF4">
        <w:rPr>
          <w:rFonts w:ascii="Times New Roman" w:eastAsia="MS Mincho" w:hAnsi="Times New Roman" w:cs="Times New Roman"/>
          <w:sz w:val="24"/>
          <w:szCs w:val="24"/>
          <w:lang w:val="lv-LV"/>
        </w:rPr>
        <w:t xml:space="preserve"> tiek organizētas individuālas konsultācijas, kuras paredzētas darbam ar bērniem, kuriem ir mācīšanās grūtības, kā arī ar talantīgiem bērniem. </w:t>
      </w:r>
      <w:r>
        <w:rPr>
          <w:rFonts w:ascii="Times New Roman" w:eastAsia="MS Mincho" w:hAnsi="Times New Roman" w:cs="Times New Roman"/>
          <w:sz w:val="24"/>
          <w:szCs w:val="24"/>
          <w:lang w:val="lv-LV"/>
        </w:rPr>
        <w:t xml:space="preserve">Visas individuālās konsultācijas tiek reģistrētas elektroniskajā skolvadības sistēmā e – klase. </w:t>
      </w:r>
      <w:r w:rsidRPr="00E42CF4">
        <w:rPr>
          <w:rFonts w:ascii="Times New Roman" w:eastAsia="MS Mincho" w:hAnsi="Times New Roman" w:cs="Times New Roman"/>
          <w:sz w:val="24"/>
          <w:szCs w:val="24"/>
          <w:lang w:val="lv-LV"/>
        </w:rPr>
        <w:t>62% aptaujāto vecāku uzskata, ka, ja man</w:t>
      </w:r>
      <w:r>
        <w:rPr>
          <w:rFonts w:ascii="Times New Roman" w:eastAsia="MS Mincho" w:hAnsi="Times New Roman" w:cs="Times New Roman"/>
          <w:sz w:val="24"/>
          <w:szCs w:val="24"/>
          <w:lang w:val="lv-LV"/>
        </w:rPr>
        <w:t>am bērnam ir grūtības, pedagogi</w:t>
      </w:r>
      <w:r w:rsidRPr="00E42CF4">
        <w:rPr>
          <w:rFonts w:ascii="Times New Roman" w:eastAsia="MS Mincho" w:hAnsi="Times New Roman" w:cs="Times New Roman"/>
          <w:sz w:val="24"/>
          <w:szCs w:val="24"/>
          <w:lang w:val="lv-LV"/>
        </w:rPr>
        <w:t xml:space="preserve"> viņam palīdz vienmēr, 20% vecāku – ka palīdz bieži.</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Atbilstoši apstiprinātām izglītības programmām notiek fakultatīvās nodarbības.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priekšmetu nodarbību plānu, nodarbību</w:t>
      </w:r>
      <w:r w:rsidRPr="00E42CF4">
        <w:rPr>
          <w:rFonts w:ascii="Times New Roman" w:eastAsia="MS Mincho" w:hAnsi="Times New Roman" w:cs="Times New Roman"/>
          <w:sz w:val="24"/>
          <w:szCs w:val="24"/>
          <w:lang w:val="lv-LV"/>
        </w:rPr>
        <w:t xml:space="preserve"> sarakstu, konsultāciju grafiku, fakultatīvo </w:t>
      </w:r>
      <w:r>
        <w:rPr>
          <w:rFonts w:ascii="Times New Roman" w:eastAsia="MS Mincho" w:hAnsi="Times New Roman" w:cs="Times New Roman"/>
          <w:sz w:val="24"/>
          <w:szCs w:val="24"/>
          <w:lang w:val="lv-LV"/>
        </w:rPr>
        <w:t>nodarbību sarakstu apstiprina izglītības iestādes</w:t>
      </w:r>
      <w:r w:rsidRPr="00E42CF4">
        <w:rPr>
          <w:rFonts w:ascii="Times New Roman" w:eastAsia="MS Mincho" w:hAnsi="Times New Roman" w:cs="Times New Roman"/>
          <w:sz w:val="24"/>
          <w:szCs w:val="24"/>
          <w:lang w:val="lv-LV"/>
        </w:rPr>
        <w:t xml:space="preserve"> direktore.</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Ar tiem var iepazīties elektroniskajā skolvadības sistēmā e - klase, tie tiek izvietoti izglītības iestādē, kā arī publicēti tās</w:t>
      </w:r>
      <w:r w:rsidRPr="00E42CF4">
        <w:rPr>
          <w:rFonts w:ascii="Times New Roman" w:eastAsia="MS Mincho" w:hAnsi="Times New Roman" w:cs="Times New Roman"/>
          <w:sz w:val="24"/>
          <w:szCs w:val="24"/>
          <w:lang w:val="lv-LV"/>
        </w:rPr>
        <w:t xml:space="preserve"> mājas lapā </w:t>
      </w:r>
      <w:hyperlink r:id="rId19" w:history="1">
        <w:r>
          <w:rPr>
            <w:rFonts w:ascii="Times New Roman" w:eastAsia="MS Mincho" w:hAnsi="Times New Roman" w:cs="Times New Roman"/>
            <w:sz w:val="24"/>
            <w:szCs w:val="24"/>
            <w:lang w:val="lv-LV"/>
          </w:rPr>
          <w:t>www</w:t>
        </w:r>
        <w:r w:rsidRPr="00E42CF4">
          <w:rPr>
            <w:rFonts w:ascii="Times New Roman" w:eastAsia="MS Mincho" w:hAnsi="Times New Roman" w:cs="Times New Roman"/>
            <w:sz w:val="24"/>
            <w:szCs w:val="24"/>
            <w:lang w:val="lv-LV"/>
          </w:rPr>
          <w:t>skaistkalnevsk.edu.lv</w:t>
        </w:r>
      </w:hyperlink>
      <w:r w:rsidRPr="00E42CF4">
        <w:rPr>
          <w:rFonts w:ascii="Times New Roman" w:eastAsia="MS Mincho" w:hAnsi="Times New Roman" w:cs="Times New Roman"/>
          <w:sz w:val="24"/>
          <w:szCs w:val="24"/>
          <w:lang w:val="lv-LV"/>
        </w:rPr>
        <w:t xml:space="preserve">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Metodiskajās komisijās pedagogi</w:t>
      </w:r>
      <w:r w:rsidRPr="00E42CF4">
        <w:rPr>
          <w:rFonts w:ascii="Times New Roman" w:eastAsia="MS Mincho" w:hAnsi="Times New Roman" w:cs="Times New Roman"/>
          <w:sz w:val="24"/>
          <w:szCs w:val="24"/>
          <w:lang w:val="lv-LV"/>
        </w:rPr>
        <w:t xml:space="preserve"> ir vienojušies par mācību satura savstarpēju saskaņošanu, mācību literatūras un mācību tehnisko līdzekļu izvēli.</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w:t>
      </w:r>
      <w:r w:rsidRPr="00E42CF4">
        <w:rPr>
          <w:rFonts w:ascii="Times New Roman" w:eastAsia="MS Mincho" w:hAnsi="Times New Roman" w:cs="Times New Roman"/>
          <w:sz w:val="24"/>
          <w:szCs w:val="24"/>
          <w:lang w:val="lv-LV"/>
        </w:rPr>
        <w:t xml:space="preserve"> vadība koordinē un pārrauga mācību satura apguves plānu izstrādi u</w:t>
      </w:r>
      <w:r>
        <w:rPr>
          <w:rFonts w:ascii="Times New Roman" w:eastAsia="MS Mincho" w:hAnsi="Times New Roman" w:cs="Times New Roman"/>
          <w:sz w:val="24"/>
          <w:szCs w:val="24"/>
          <w:lang w:val="lv-LV"/>
        </w:rPr>
        <w:t>n izpildi, nodrošina pedagogiem</w:t>
      </w:r>
      <w:r w:rsidRPr="00E42CF4">
        <w:rPr>
          <w:rFonts w:ascii="Times New Roman" w:eastAsia="MS Mincho" w:hAnsi="Times New Roman" w:cs="Times New Roman"/>
          <w:sz w:val="24"/>
          <w:szCs w:val="24"/>
          <w:lang w:val="lv-LV"/>
        </w:rPr>
        <w:t xml:space="preserve"> konsultācijas, nepieciešamo informāciju un resursus.</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Pamatojoties uz VISC prioritātēm izglītības procesa pilnveidei mācību un audzināšanas darbā vispārējā, profesionālajā un interešu izglītībā, izglītības iestādē ir izstrādāta audzināšanas programma. Balstoties uz šo programmu, katrs audzinātājs izstrādā klases audzināšanas darba plānu, ievērojot izglītības iestādes mērķus un uzdevumus. Klases stundu plānošanai tiek izmantoti 2016. gada VISC „Ieteikumi klases stundu programmas īstenošanai” un „Klases stundu programmas paraugs”. Audzināšanas darbs regulāri tiek izvērtēts mācību gada beigās, audzināšanas darba kontroli veic direktora vietniece audzināšanas jomā.</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izstrādātas karjeras izglītības programmas, kas tiek realizētas mācību stundu un ārpusklases darbā.</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w:t>
      </w:r>
      <w:r w:rsidRPr="00E42CF4">
        <w:rPr>
          <w:rFonts w:ascii="Times New Roman" w:eastAsia="MS Mincho" w:hAnsi="Times New Roman" w:cs="Times New Roman"/>
          <w:sz w:val="24"/>
          <w:szCs w:val="24"/>
          <w:lang w:val="lv-LV"/>
        </w:rPr>
        <w:t xml:space="preserve"> nodrošina ar izglītības programmu īstenošanai nepieciešamajiem mācību līdzekļ</w:t>
      </w:r>
      <w:r>
        <w:rPr>
          <w:rFonts w:ascii="Times New Roman" w:eastAsia="MS Mincho" w:hAnsi="Times New Roman" w:cs="Times New Roman"/>
          <w:sz w:val="24"/>
          <w:szCs w:val="24"/>
          <w:lang w:val="lv-LV"/>
        </w:rPr>
        <w:t>iem un mācību literatūru. Izglītības iestādes</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bibliotekāre sadarbībā ar</w:t>
      </w:r>
      <w:r w:rsidRPr="00E42CF4">
        <w:rPr>
          <w:rFonts w:ascii="Times New Roman" w:eastAsia="MS Mincho" w:hAnsi="Times New Roman" w:cs="Times New Roman"/>
          <w:sz w:val="24"/>
          <w:szCs w:val="24"/>
          <w:lang w:val="lv-LV"/>
        </w:rPr>
        <w:t xml:space="preserve"> metodiskajām komisijām veic jaunās mācību literatūras analīzi un organizē tās iegādi. Katru gadu pavasarī tiek sagatavots izmantojamās mācību literatūras saraksts. Literatūras saraksts nākošajam mācību gadam līdz 1. maijam tiek apstiprināts ar direktores rīkojumu. Skolēni tiek pilnībā nodrošināti ar mācību grāmatām. 72% aptaujāto </w:t>
      </w:r>
      <w:r>
        <w:rPr>
          <w:rFonts w:ascii="Times New Roman" w:eastAsia="MS Mincho" w:hAnsi="Times New Roman" w:cs="Times New Roman"/>
          <w:sz w:val="24"/>
          <w:szCs w:val="24"/>
          <w:lang w:val="lv-LV"/>
        </w:rPr>
        <w:t>vecāku pilnībā piekrīt, ka izglītības iestāde</w:t>
      </w:r>
      <w:r w:rsidRPr="00E42CF4">
        <w:rPr>
          <w:rFonts w:ascii="Times New Roman" w:eastAsia="MS Mincho" w:hAnsi="Times New Roman" w:cs="Times New Roman"/>
          <w:sz w:val="24"/>
          <w:szCs w:val="24"/>
          <w:lang w:val="lv-LV"/>
        </w:rPr>
        <w:t xml:space="preserve"> nodrošina visus mācību darbam nepieciešamos līdzekļus, 24% vairāk piekrīt nekā nepiekrīt.</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Metodiskajās komisijās plāno dažādu mācību materiālu un aprīkojuma iegādi, lai realizētu standartā izvirzītās prasības, lai mācību process būtu</w:t>
      </w:r>
      <w:r>
        <w:rPr>
          <w:rFonts w:ascii="Times New Roman" w:eastAsia="MS Mincho" w:hAnsi="Times New Roman" w:cs="Times New Roman"/>
          <w:sz w:val="24"/>
          <w:szCs w:val="24"/>
          <w:lang w:val="lv-LV"/>
        </w:rPr>
        <w:t xml:space="preserve"> mūsdienīgs un motivētu izglītojamos</w:t>
      </w:r>
      <w:r w:rsidRPr="00E42CF4">
        <w:rPr>
          <w:rFonts w:ascii="Times New Roman" w:eastAsia="MS Mincho" w:hAnsi="Times New Roman" w:cs="Times New Roman"/>
          <w:sz w:val="24"/>
          <w:szCs w:val="24"/>
          <w:lang w:val="lv-LV"/>
        </w:rPr>
        <w:t xml:space="preserve"> mācīties.</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Lai sekmīgāk varētu nodrošin</w:t>
      </w:r>
      <w:r>
        <w:rPr>
          <w:rFonts w:ascii="Times New Roman" w:eastAsia="MS Mincho" w:hAnsi="Times New Roman" w:cs="Times New Roman"/>
          <w:sz w:val="24"/>
          <w:szCs w:val="24"/>
          <w:lang w:val="lv-LV"/>
        </w:rPr>
        <w:t>āt nepieciešamos resursus</w:t>
      </w:r>
      <w:r w:rsidRPr="00E42CF4">
        <w:rPr>
          <w:rFonts w:ascii="Times New Roman" w:eastAsia="MS Mincho" w:hAnsi="Times New Roman" w:cs="Times New Roman"/>
          <w:sz w:val="24"/>
          <w:szCs w:val="24"/>
          <w:lang w:val="lv-LV"/>
        </w:rPr>
        <w:t xml:space="preserve"> izglītība</w:t>
      </w:r>
      <w:r>
        <w:rPr>
          <w:rFonts w:ascii="Times New Roman" w:eastAsia="MS Mincho" w:hAnsi="Times New Roman" w:cs="Times New Roman"/>
          <w:sz w:val="24"/>
          <w:szCs w:val="24"/>
          <w:lang w:val="lv-LV"/>
        </w:rPr>
        <w:t>s programmu realizācijai, izglītības iestādes</w:t>
      </w:r>
      <w:r w:rsidRPr="00E42CF4">
        <w:rPr>
          <w:rFonts w:ascii="Times New Roman" w:eastAsia="MS Mincho" w:hAnsi="Times New Roman" w:cs="Times New Roman"/>
          <w:sz w:val="24"/>
          <w:szCs w:val="24"/>
          <w:lang w:val="lv-LV"/>
        </w:rPr>
        <w:t xml:space="preserve"> vadība mācī</w:t>
      </w:r>
      <w:r>
        <w:rPr>
          <w:rFonts w:ascii="Times New Roman" w:eastAsia="MS Mincho" w:hAnsi="Times New Roman" w:cs="Times New Roman"/>
          <w:sz w:val="24"/>
          <w:szCs w:val="24"/>
          <w:lang w:val="lv-LV"/>
        </w:rPr>
        <w:t>bu gada beigās analizē pedagogu</w:t>
      </w:r>
      <w:r w:rsidRPr="00E42CF4">
        <w:rPr>
          <w:rFonts w:ascii="Times New Roman" w:eastAsia="MS Mincho" w:hAnsi="Times New Roman" w:cs="Times New Roman"/>
          <w:sz w:val="24"/>
          <w:szCs w:val="24"/>
          <w:lang w:val="lv-LV"/>
        </w:rPr>
        <w:t xml:space="preserve"> darba pašnovērtējumus un, plānojot jauno mācību gadu, ņem vēr</w:t>
      </w:r>
      <w:r>
        <w:rPr>
          <w:rFonts w:ascii="Times New Roman" w:eastAsia="MS Mincho" w:hAnsi="Times New Roman" w:cs="Times New Roman"/>
          <w:sz w:val="24"/>
          <w:szCs w:val="24"/>
          <w:lang w:val="lv-LV"/>
        </w:rPr>
        <w:t>ā pedagogu</w:t>
      </w:r>
      <w:r w:rsidRPr="00E42CF4">
        <w:rPr>
          <w:rFonts w:ascii="Times New Roman" w:eastAsia="MS Mincho" w:hAnsi="Times New Roman" w:cs="Times New Roman"/>
          <w:sz w:val="24"/>
          <w:szCs w:val="24"/>
          <w:lang w:val="lv-LV"/>
        </w:rPr>
        <w:t xml:space="preserve"> ieteikumus.</w:t>
      </w:r>
    </w:p>
    <w:p w:rsidR="00AA1C4E" w:rsidRPr="001F0EBE" w:rsidRDefault="00D22870"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r w:rsidR="00AA1C4E" w:rsidRPr="001F0EBE">
        <w:rPr>
          <w:rFonts w:ascii="Times New Roman" w:eastAsia="MS Mincho" w:hAnsi="Times New Roman" w:cs="Times New Roman"/>
          <w:b/>
          <w:sz w:val="24"/>
          <w:szCs w:val="24"/>
          <w:lang w:val="lv-LV"/>
        </w:rPr>
        <w:t>:</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Daudzveidīgs, uz izglītojamo</w:t>
      </w:r>
      <w:r w:rsidRPr="00E42CF4">
        <w:rPr>
          <w:rFonts w:ascii="Times New Roman" w:eastAsia="MS Mincho" w:hAnsi="Times New Roman" w:cs="Times New Roman"/>
          <w:sz w:val="24"/>
          <w:szCs w:val="24"/>
          <w:lang w:val="lv-LV"/>
        </w:rPr>
        <w:t xml:space="preserve"> vajadzībām balstīts, izglītības programmu piedāvājums – licencētas un akreditētas 6 </w:t>
      </w:r>
      <w:r>
        <w:rPr>
          <w:rFonts w:ascii="Times New Roman" w:eastAsia="MS Mincho" w:hAnsi="Times New Roman" w:cs="Times New Roman"/>
          <w:sz w:val="24"/>
          <w:szCs w:val="24"/>
          <w:lang w:val="lv-LV"/>
        </w:rPr>
        <w:t xml:space="preserve">vispārējās </w:t>
      </w:r>
      <w:r w:rsidRPr="00E42CF4">
        <w:rPr>
          <w:rFonts w:ascii="Times New Roman" w:eastAsia="MS Mincho" w:hAnsi="Times New Roman" w:cs="Times New Roman"/>
          <w:sz w:val="24"/>
          <w:szCs w:val="24"/>
          <w:lang w:val="lv-LV"/>
        </w:rPr>
        <w:t xml:space="preserve">izglītības </w:t>
      </w:r>
      <w:r>
        <w:rPr>
          <w:rFonts w:ascii="Times New Roman" w:eastAsia="MS Mincho" w:hAnsi="Times New Roman" w:cs="Times New Roman"/>
          <w:sz w:val="24"/>
          <w:szCs w:val="24"/>
          <w:lang w:val="lv-LV"/>
        </w:rPr>
        <w:t>programmas;</w:t>
      </w:r>
    </w:p>
    <w:p w:rsidR="00AA1C4E" w:rsidRPr="001F0EBE" w:rsidRDefault="00AA1C4E" w:rsidP="009E7516">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Sadarbībā ar Jelgavas Tehnikumu pilngadīgajiem vidusskolas skolēniem tiek piedāvāts apgūt pro</w:t>
      </w:r>
      <w:r>
        <w:rPr>
          <w:rFonts w:ascii="Times New Roman" w:eastAsia="MS Mincho" w:hAnsi="Times New Roman" w:cs="Times New Roman"/>
          <w:sz w:val="24"/>
          <w:szCs w:val="24"/>
          <w:lang w:val="lv-LV"/>
        </w:rPr>
        <w:t>fesiju tālākizglītībā „Sekretāra darba pamati” ar kvalifikāciju – lietvedis;</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Stabils un</w:t>
      </w:r>
      <w:r>
        <w:rPr>
          <w:rFonts w:ascii="Times New Roman" w:eastAsia="MS Mincho" w:hAnsi="Times New Roman" w:cs="Times New Roman"/>
          <w:sz w:val="24"/>
          <w:szCs w:val="24"/>
          <w:lang w:val="lv-LV"/>
        </w:rPr>
        <w:t xml:space="preserve"> kvalificēts pedagogu kolektīvs;</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pārzina mācību priekšmetu s</w:t>
      </w:r>
      <w:r>
        <w:rPr>
          <w:rFonts w:ascii="Times New Roman" w:eastAsia="MS Mincho" w:hAnsi="Times New Roman" w:cs="Times New Roman"/>
          <w:sz w:val="24"/>
          <w:szCs w:val="24"/>
          <w:lang w:val="lv-LV"/>
        </w:rPr>
        <w:t>tandartus un programmas, izglītojamo</w:t>
      </w:r>
      <w:r w:rsidRPr="00E42CF4">
        <w:rPr>
          <w:rFonts w:ascii="Times New Roman" w:eastAsia="MS Mincho" w:hAnsi="Times New Roman" w:cs="Times New Roman"/>
          <w:sz w:val="24"/>
          <w:szCs w:val="24"/>
          <w:lang w:val="lv-LV"/>
        </w:rPr>
        <w:t xml:space="preserve"> mācību sasniegu</w:t>
      </w:r>
      <w:r>
        <w:rPr>
          <w:rFonts w:ascii="Times New Roman" w:eastAsia="MS Mincho" w:hAnsi="Times New Roman" w:cs="Times New Roman"/>
          <w:sz w:val="24"/>
          <w:szCs w:val="24"/>
          <w:lang w:val="lv-LV"/>
        </w:rPr>
        <w:t>mu vērtēšanas formas un kārtību;</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w:t>
      </w:r>
      <w:r>
        <w:rPr>
          <w:rFonts w:ascii="Times New Roman" w:eastAsia="MS Mincho" w:hAnsi="Times New Roman" w:cs="Times New Roman"/>
          <w:sz w:val="24"/>
          <w:szCs w:val="24"/>
          <w:lang w:val="lv-LV"/>
        </w:rPr>
        <w:t>cību procesa plānošanā pedagogi ievēro izglītojamo</w:t>
      </w:r>
      <w:r w:rsidRPr="00E42CF4">
        <w:rPr>
          <w:rFonts w:ascii="Times New Roman" w:eastAsia="MS Mincho" w:hAnsi="Times New Roman" w:cs="Times New Roman"/>
          <w:sz w:val="24"/>
          <w:szCs w:val="24"/>
          <w:lang w:val="lv-LV"/>
        </w:rPr>
        <w:t xml:space="preserve"> vecuma īpatnības, in</w:t>
      </w:r>
      <w:r>
        <w:rPr>
          <w:rFonts w:ascii="Times New Roman" w:eastAsia="MS Mincho" w:hAnsi="Times New Roman" w:cs="Times New Roman"/>
          <w:sz w:val="24"/>
          <w:szCs w:val="24"/>
          <w:lang w:val="lv-LV"/>
        </w:rPr>
        <w:t>dividuālās spējas un vajadzības;</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metodiskajās komisijās sadarbojas mācību satura apguves plānu, pārbaudes darbu un to vērtēšanas</w:t>
      </w:r>
      <w:r>
        <w:rPr>
          <w:rFonts w:ascii="Times New Roman" w:eastAsia="MS Mincho" w:hAnsi="Times New Roman" w:cs="Times New Roman"/>
          <w:sz w:val="24"/>
          <w:szCs w:val="24"/>
          <w:lang w:val="lv-LV"/>
        </w:rPr>
        <w:t xml:space="preserve"> sistēmas izstrādē un pilnveidē;</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izstrādāta un tiek realizēta audzināšanas programma;</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Izstrādātas karjeras izglītības programmas 5. – 6. klasei, 7</w:t>
      </w:r>
      <w:r>
        <w:rPr>
          <w:rFonts w:ascii="Times New Roman" w:eastAsia="MS Mincho" w:hAnsi="Times New Roman" w:cs="Times New Roman"/>
          <w:sz w:val="24"/>
          <w:szCs w:val="24"/>
          <w:lang w:val="lv-LV"/>
        </w:rPr>
        <w:t>. – 9. klasei, 10. – 12. klasei;</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pilnībā nodrošina ar izglītības programmu realizēšanai nepieciešamajiem mācību līdzekļiem un mācību literatūru;</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Izglītības iestādes</w:t>
      </w:r>
      <w:r w:rsidRPr="00E42CF4">
        <w:rPr>
          <w:rFonts w:ascii="Times New Roman" w:eastAsia="MS Mincho" w:hAnsi="Times New Roman" w:cs="Times New Roman"/>
          <w:sz w:val="24"/>
          <w:szCs w:val="24"/>
          <w:lang w:val="lv-LV"/>
        </w:rPr>
        <w:t xml:space="preserve"> vadība koordinē, pārrauga un nodrošina nepieciešamo atbalstu </w:t>
      </w:r>
      <w:r>
        <w:rPr>
          <w:rFonts w:ascii="Times New Roman" w:eastAsia="MS Mincho" w:hAnsi="Times New Roman" w:cs="Times New Roman"/>
          <w:sz w:val="24"/>
          <w:szCs w:val="24"/>
          <w:lang w:val="lv-LV"/>
        </w:rPr>
        <w:t>izglītības programmu īstenošanā;</w:t>
      </w:r>
    </w:p>
    <w:p w:rsidR="00AA1C4E" w:rsidRPr="00295357"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sidRPr="00295357">
        <w:rPr>
          <w:rFonts w:ascii="Times New Roman" w:eastAsia="MS Mincho" w:hAnsi="Times New Roman" w:cs="Times New Roman"/>
          <w:b/>
          <w:sz w:val="24"/>
          <w:szCs w:val="24"/>
          <w:lang w:val="lv-LV"/>
        </w:rPr>
        <w:t>Turpmākā attīstība:</w:t>
      </w:r>
    </w:p>
    <w:p w:rsidR="00AA1C4E" w:rsidRPr="009E7516" w:rsidRDefault="00AA1C4E" w:rsidP="009E7516">
      <w:pPr>
        <w:numPr>
          <w:ilvl w:val="0"/>
          <w:numId w:val="5"/>
        </w:numPr>
        <w:spacing w:after="0" w:line="259" w:lineRule="auto"/>
        <w:ind w:left="426" w:hanging="426"/>
        <w:jc w:val="both"/>
        <w:rPr>
          <w:rFonts w:ascii="Times New Roman" w:hAnsi="Times New Roman" w:cs="Times New Roman"/>
          <w:bCs/>
          <w:sz w:val="24"/>
          <w:szCs w:val="24"/>
          <w:lang w:val="lv-LV"/>
        </w:rPr>
      </w:pPr>
      <w:r w:rsidRPr="009E7516">
        <w:rPr>
          <w:rFonts w:ascii="Times New Roman" w:hAnsi="Times New Roman" w:cs="Times New Roman"/>
          <w:bCs/>
          <w:sz w:val="24"/>
          <w:szCs w:val="24"/>
          <w:lang w:val="lv-LV"/>
        </w:rPr>
        <w:t>2020./2021. mācību gadā pirmsskolas izglītībā tiks turpināta pilnveidotā mācī</w:t>
      </w:r>
      <w:r w:rsidR="00FC2223">
        <w:rPr>
          <w:rFonts w:ascii="Times New Roman" w:hAnsi="Times New Roman" w:cs="Times New Roman"/>
          <w:bCs/>
          <w:sz w:val="24"/>
          <w:szCs w:val="24"/>
          <w:lang w:val="lv-LV"/>
        </w:rPr>
        <w:t>bu satura un pieejas īstenošana;</w:t>
      </w:r>
      <w:r w:rsidRPr="009E7516">
        <w:rPr>
          <w:rFonts w:ascii="Times New Roman" w:hAnsi="Times New Roman" w:cs="Times New Roman"/>
          <w:bCs/>
          <w:sz w:val="24"/>
          <w:szCs w:val="24"/>
          <w:lang w:val="lv-LV"/>
        </w:rPr>
        <w:t xml:space="preserve"> </w:t>
      </w:r>
    </w:p>
    <w:p w:rsidR="00AA1C4E" w:rsidRPr="009E7516" w:rsidRDefault="009E7516" w:rsidP="009E7516">
      <w:pPr>
        <w:numPr>
          <w:ilvl w:val="0"/>
          <w:numId w:val="31"/>
        </w:numPr>
        <w:tabs>
          <w:tab w:val="clear" w:pos="720"/>
          <w:tab w:val="num" w:pos="284"/>
        </w:tabs>
        <w:spacing w:after="0" w:line="259" w:lineRule="auto"/>
        <w:ind w:left="426" w:hanging="426"/>
        <w:jc w:val="both"/>
        <w:rPr>
          <w:rFonts w:ascii="Times New Roman" w:hAnsi="Times New Roman" w:cs="Times New Roman"/>
          <w:bCs/>
          <w:sz w:val="24"/>
          <w:szCs w:val="24"/>
          <w:lang w:val="lv-LV"/>
        </w:rPr>
      </w:pPr>
      <w:r w:rsidRPr="009E7516">
        <w:rPr>
          <w:rFonts w:ascii="Times New Roman" w:eastAsia="MS Mincho" w:hAnsi="Times New Roman" w:cs="Times New Roman"/>
          <w:sz w:val="24"/>
          <w:szCs w:val="24"/>
          <w:lang w:val="lv-LV"/>
        </w:rPr>
        <w:t xml:space="preserve"> </w:t>
      </w:r>
      <w:r w:rsidRPr="009E7516">
        <w:rPr>
          <w:rFonts w:ascii="Times New Roman" w:hAnsi="Times New Roman" w:cs="Times New Roman"/>
          <w:bCs/>
          <w:sz w:val="24"/>
          <w:szCs w:val="24"/>
          <w:lang w:val="lv-LV"/>
        </w:rPr>
        <w:t xml:space="preserve"> 2020./2021. mācību gadā </w:t>
      </w:r>
      <w:r>
        <w:rPr>
          <w:rFonts w:ascii="Times New Roman" w:hAnsi="Times New Roman" w:cs="Times New Roman"/>
          <w:bCs/>
          <w:sz w:val="24"/>
          <w:szCs w:val="24"/>
          <w:lang w:val="lv-LV"/>
        </w:rPr>
        <w:t xml:space="preserve">uzsākt </w:t>
      </w:r>
      <w:r w:rsidRPr="009E7516">
        <w:rPr>
          <w:rFonts w:ascii="Times New Roman" w:hAnsi="Times New Roman" w:cs="Times New Roman"/>
          <w:bCs/>
          <w:sz w:val="24"/>
          <w:szCs w:val="24"/>
          <w:lang w:val="lv-LV"/>
        </w:rPr>
        <w:t>pilnveidotu māc</w:t>
      </w:r>
      <w:r>
        <w:rPr>
          <w:rFonts w:ascii="Times New Roman" w:hAnsi="Times New Roman" w:cs="Times New Roman"/>
          <w:bCs/>
          <w:sz w:val="24"/>
          <w:szCs w:val="24"/>
          <w:lang w:val="lv-LV"/>
        </w:rPr>
        <w:t>ību satura un pieejas īstenošanu</w:t>
      </w:r>
      <w:r w:rsidRPr="009E7516">
        <w:rPr>
          <w:rFonts w:ascii="Times New Roman" w:hAnsi="Times New Roman" w:cs="Times New Roman"/>
          <w:bCs/>
          <w:sz w:val="24"/>
          <w:szCs w:val="24"/>
          <w:lang w:val="lv-LV"/>
        </w:rPr>
        <w:t xml:space="preserve"> 1.,</w:t>
      </w:r>
      <w:r>
        <w:rPr>
          <w:rFonts w:ascii="Times New Roman" w:hAnsi="Times New Roman" w:cs="Times New Roman"/>
          <w:bCs/>
          <w:sz w:val="24"/>
          <w:szCs w:val="24"/>
          <w:lang w:val="lv-LV"/>
        </w:rPr>
        <w:t xml:space="preserve"> </w:t>
      </w:r>
      <w:r w:rsidRPr="009E7516">
        <w:rPr>
          <w:rFonts w:ascii="Times New Roman" w:hAnsi="Times New Roman" w:cs="Times New Roman"/>
          <w:bCs/>
          <w:sz w:val="24"/>
          <w:szCs w:val="24"/>
          <w:lang w:val="lv-LV"/>
        </w:rPr>
        <w:t>4.,</w:t>
      </w:r>
      <w:r>
        <w:rPr>
          <w:rFonts w:ascii="Times New Roman" w:hAnsi="Times New Roman" w:cs="Times New Roman"/>
          <w:bCs/>
          <w:sz w:val="24"/>
          <w:szCs w:val="24"/>
          <w:lang w:val="lv-LV"/>
        </w:rPr>
        <w:t xml:space="preserve"> </w:t>
      </w:r>
      <w:r w:rsidRPr="009E7516">
        <w:rPr>
          <w:rFonts w:ascii="Times New Roman" w:hAnsi="Times New Roman" w:cs="Times New Roman"/>
          <w:bCs/>
          <w:sz w:val="24"/>
          <w:szCs w:val="24"/>
          <w:lang w:val="lv-LV"/>
        </w:rPr>
        <w:t>7.,</w:t>
      </w:r>
      <w:r>
        <w:rPr>
          <w:rFonts w:ascii="Times New Roman" w:hAnsi="Times New Roman" w:cs="Times New Roman"/>
          <w:bCs/>
          <w:sz w:val="24"/>
          <w:szCs w:val="24"/>
          <w:lang w:val="lv-LV"/>
        </w:rPr>
        <w:t xml:space="preserve"> un </w:t>
      </w:r>
      <w:r w:rsidRPr="009E7516">
        <w:rPr>
          <w:rFonts w:ascii="Times New Roman" w:hAnsi="Times New Roman" w:cs="Times New Roman"/>
          <w:bCs/>
          <w:sz w:val="24"/>
          <w:szCs w:val="24"/>
          <w:lang w:val="lv-LV"/>
        </w:rPr>
        <w:t>10</w:t>
      </w:r>
      <w:r>
        <w:rPr>
          <w:rFonts w:ascii="Times New Roman" w:hAnsi="Times New Roman" w:cs="Times New Roman"/>
          <w:bCs/>
          <w:sz w:val="24"/>
          <w:szCs w:val="24"/>
          <w:lang w:val="lv-LV"/>
        </w:rPr>
        <w:t xml:space="preserve">. </w:t>
      </w:r>
      <w:r w:rsidR="00FC2223">
        <w:rPr>
          <w:rFonts w:ascii="Times New Roman" w:hAnsi="Times New Roman" w:cs="Times New Roman"/>
          <w:bCs/>
          <w:sz w:val="24"/>
          <w:szCs w:val="24"/>
          <w:lang w:val="lv-LV"/>
        </w:rPr>
        <w:t>klasēs;</w:t>
      </w:r>
    </w:p>
    <w:p w:rsidR="00AA1C4E" w:rsidRPr="00534ABF"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534ABF">
        <w:rPr>
          <w:rFonts w:ascii="Times New Roman" w:eastAsia="MS Mincho" w:hAnsi="Times New Roman" w:cs="Times New Roman"/>
          <w:sz w:val="24"/>
          <w:szCs w:val="24"/>
          <w:lang w:val="lv-LV"/>
        </w:rPr>
        <w:t xml:space="preserve">Aktualizēt un pilnveidot izglītības iestādes īstenotās izglītības programmas atbilstoši tendencēm valstī </w:t>
      </w:r>
      <w:r>
        <w:rPr>
          <w:rFonts w:ascii="Times New Roman" w:eastAsia="MS Mincho" w:hAnsi="Times New Roman" w:cs="Times New Roman"/>
          <w:sz w:val="24"/>
          <w:szCs w:val="24"/>
          <w:lang w:val="lv-LV"/>
        </w:rPr>
        <w:t>pēc vajadzības un  īs</w:t>
      </w:r>
      <w:r w:rsidR="00FC2223">
        <w:rPr>
          <w:rFonts w:ascii="Times New Roman" w:eastAsia="MS Mincho" w:hAnsi="Times New Roman" w:cs="Times New Roman"/>
          <w:sz w:val="24"/>
          <w:szCs w:val="24"/>
          <w:lang w:val="lv-LV"/>
        </w:rPr>
        <w:t>tenot attālināto mācību procesu;</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un metodiskos materiālus izstrādāt atbilstoši mūsdienu tehnoloģiju iespējām, izmantojot interaktīvās tāfeles, dokumentu kameras, telefonu</w:t>
      </w:r>
      <w:r w:rsidR="00E94F50">
        <w:rPr>
          <w:rFonts w:ascii="Times New Roman" w:eastAsia="MS Mincho" w:hAnsi="Times New Roman" w:cs="Times New Roman"/>
          <w:sz w:val="24"/>
          <w:szCs w:val="24"/>
          <w:lang w:val="lv-LV"/>
        </w:rPr>
        <w:t>s, planšetes, w</w:t>
      </w:r>
      <w:r>
        <w:rPr>
          <w:rFonts w:ascii="Times New Roman" w:eastAsia="MS Mincho" w:hAnsi="Times New Roman" w:cs="Times New Roman"/>
          <w:sz w:val="24"/>
          <w:szCs w:val="24"/>
          <w:lang w:val="lv-LV"/>
        </w:rPr>
        <w:t>eb kameras, lai varētu realizēt efektīvi klātienes un attālināto mācību procesus;</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satura apgu</w:t>
      </w:r>
      <w:r>
        <w:rPr>
          <w:rFonts w:ascii="Times New Roman" w:eastAsia="MS Mincho" w:hAnsi="Times New Roman" w:cs="Times New Roman"/>
          <w:sz w:val="24"/>
          <w:szCs w:val="24"/>
          <w:lang w:val="lv-LV"/>
        </w:rPr>
        <w:t>vē veicināt priekšmetu pedagogu</w:t>
      </w:r>
      <w:r w:rsidRPr="00E42CF4">
        <w:rPr>
          <w:rFonts w:ascii="Times New Roman" w:eastAsia="MS Mincho" w:hAnsi="Times New Roman" w:cs="Times New Roman"/>
          <w:sz w:val="24"/>
          <w:szCs w:val="24"/>
          <w:lang w:val="lv-LV"/>
        </w:rPr>
        <w:t xml:space="preserve"> savstarpējo</w:t>
      </w:r>
      <w:r>
        <w:rPr>
          <w:rFonts w:ascii="Times New Roman" w:eastAsia="MS Mincho" w:hAnsi="Times New Roman" w:cs="Times New Roman"/>
          <w:sz w:val="24"/>
          <w:szCs w:val="24"/>
          <w:lang w:val="lv-LV"/>
        </w:rPr>
        <w:t xml:space="preserve"> sadarbību un pieredzes apmaiņu.</w:t>
      </w:r>
    </w:p>
    <w:p w:rsidR="00AA1C4E" w:rsidRPr="00403C21"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sidRPr="00403C21">
        <w:rPr>
          <w:rFonts w:ascii="Times New Roman" w:eastAsia="MS Mincho" w:hAnsi="Times New Roman" w:cs="Times New Roman"/>
          <w:b/>
          <w:sz w:val="24"/>
          <w:szCs w:val="24"/>
          <w:lang w:val="lv-LV"/>
        </w:rPr>
        <w:t>Vērtējums: ļoti labi</w:t>
      </w:r>
    </w:p>
    <w:p w:rsidR="00AA1C4E" w:rsidRPr="00A63442" w:rsidRDefault="00AA1C4E" w:rsidP="00AA1C4E">
      <w:pPr>
        <w:pStyle w:val="Virsraksts2"/>
        <w:spacing w:line="360" w:lineRule="auto"/>
        <w:rPr>
          <w:rFonts w:ascii="Times New Roman" w:hAnsi="Times New Roman" w:cs="Times New Roman"/>
          <w:i w:val="0"/>
          <w:lang w:val="lv-LV"/>
        </w:rPr>
      </w:pPr>
      <w:bookmarkStart w:id="50" w:name="_Toc67234983"/>
      <w:r w:rsidRPr="00A63442">
        <w:rPr>
          <w:rFonts w:ascii="Times New Roman" w:hAnsi="Times New Roman" w:cs="Times New Roman"/>
          <w:i w:val="0"/>
          <w:lang w:val="lv-LV"/>
        </w:rPr>
        <w:t>2.</w:t>
      </w:r>
      <w:r>
        <w:rPr>
          <w:rFonts w:ascii="Times New Roman" w:hAnsi="Times New Roman" w:cs="Times New Roman"/>
          <w:i w:val="0"/>
          <w:lang w:val="lv-LV"/>
        </w:rPr>
        <w:t xml:space="preserve"> joma –</w:t>
      </w:r>
      <w:r w:rsidRPr="00A63442">
        <w:rPr>
          <w:rFonts w:ascii="Times New Roman" w:hAnsi="Times New Roman" w:cs="Times New Roman"/>
          <w:i w:val="0"/>
          <w:lang w:val="lv-LV"/>
        </w:rPr>
        <w:t xml:space="preserve"> </w:t>
      </w:r>
      <w:r>
        <w:rPr>
          <w:rFonts w:ascii="Times New Roman" w:hAnsi="Times New Roman" w:cs="Times New Roman"/>
          <w:i w:val="0"/>
          <w:lang w:val="lv-LV"/>
        </w:rPr>
        <w:t>M</w:t>
      </w:r>
      <w:r w:rsidRPr="00A63442">
        <w:rPr>
          <w:rFonts w:ascii="Times New Roman" w:hAnsi="Times New Roman" w:cs="Times New Roman"/>
          <w:i w:val="0"/>
          <w:lang w:val="lv-LV"/>
        </w:rPr>
        <w:t>ācīšana un mācīšanās</w:t>
      </w:r>
      <w:bookmarkEnd w:id="50"/>
    </w:p>
    <w:p w:rsidR="00AA1C4E" w:rsidRPr="00A63442" w:rsidRDefault="00AA1C4E" w:rsidP="00AA1C4E">
      <w:pPr>
        <w:keepNext/>
        <w:keepLines/>
        <w:spacing w:before="120" w:after="120"/>
        <w:outlineLvl w:val="2"/>
        <w:rPr>
          <w:rFonts w:ascii="Times New Roman" w:eastAsiaTheme="majorEastAsia" w:hAnsi="Times New Roman" w:cs="Times New Roman"/>
          <w:b/>
          <w:bCs/>
          <w:sz w:val="24"/>
          <w:szCs w:val="24"/>
          <w:lang w:val="lv-LV"/>
        </w:rPr>
      </w:pPr>
      <w:bookmarkStart w:id="51" w:name="_Toc67234984"/>
      <w:r>
        <w:rPr>
          <w:rFonts w:ascii="Times New Roman" w:eastAsiaTheme="majorEastAsia" w:hAnsi="Times New Roman" w:cs="Times New Roman"/>
          <w:b/>
          <w:bCs/>
          <w:sz w:val="24"/>
          <w:szCs w:val="24"/>
          <w:lang w:val="lv-LV"/>
        </w:rPr>
        <w:t>Kritērijs - 2.1</w:t>
      </w:r>
      <w:r w:rsidRPr="00A63442">
        <w:rPr>
          <w:rFonts w:ascii="Times New Roman" w:eastAsiaTheme="majorEastAsia" w:hAnsi="Times New Roman" w:cs="Times New Roman"/>
          <w:b/>
          <w:bCs/>
          <w:sz w:val="24"/>
          <w:szCs w:val="24"/>
          <w:lang w:val="lv-LV"/>
        </w:rPr>
        <w:t>. Mācīšanas kvalitāte</w:t>
      </w:r>
      <w:bookmarkEnd w:id="51"/>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No 2012./2013. mācību gada izglītības iestāde lieto elektronisko žurnālu </w:t>
      </w:r>
      <w:r w:rsidR="004B6B14">
        <w:rPr>
          <w:rFonts w:ascii="Times New Roman" w:eastAsia="MS Mincho" w:hAnsi="Times New Roman" w:cs="Times New Roman"/>
          <w:sz w:val="24"/>
          <w:szCs w:val="24"/>
          <w:lang w:val="lv-LV"/>
        </w:rPr>
        <w:t>e–</w:t>
      </w:r>
      <w:r w:rsidR="00910A18">
        <w:rPr>
          <w:rFonts w:ascii="Times New Roman" w:eastAsia="MS Mincho" w:hAnsi="Times New Roman" w:cs="Times New Roman"/>
          <w:sz w:val="24"/>
          <w:szCs w:val="24"/>
          <w:lang w:val="lv-LV"/>
        </w:rPr>
        <w:t>klase</w:t>
      </w:r>
      <w:r w:rsidR="004B6B14">
        <w:rPr>
          <w:rFonts w:ascii="Times New Roman" w:eastAsia="MS Mincho" w:hAnsi="Times New Roman" w:cs="Times New Roman"/>
          <w:sz w:val="24"/>
          <w:szCs w:val="24"/>
          <w:lang w:val="lv-LV"/>
        </w:rPr>
        <w:t>.</w:t>
      </w:r>
      <w:r>
        <w:rPr>
          <w:rFonts w:ascii="Times New Roman" w:eastAsia="MS Mincho" w:hAnsi="Times New Roman" w:cs="Times New Roman"/>
          <w:sz w:val="24"/>
          <w:szCs w:val="24"/>
          <w:lang w:val="lv-LV"/>
        </w:rPr>
        <w:t xml:space="preserve"> Izmantojot žurnālu e – klase, regulāri tiek veikta izglītojamo ikdienas mācību darba, individuālā darba, semestra un mācību gada rezultātu uzskaite</w:t>
      </w:r>
      <w:r w:rsidR="004B6B14">
        <w:rPr>
          <w:rFonts w:ascii="Times New Roman" w:eastAsia="MS Mincho" w:hAnsi="Times New Roman" w:cs="Times New Roman"/>
          <w:sz w:val="24"/>
          <w:szCs w:val="24"/>
          <w:lang w:val="lv-LV"/>
        </w:rPr>
        <w:t xml:space="preserve"> un analīze, pārbaudes darbu plānošana.</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Žurnālu kontroli regulāri veic direktores vietnieki izglītības jomā.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w:t>
      </w:r>
      <w:r w:rsidRPr="00E42CF4">
        <w:rPr>
          <w:rFonts w:ascii="Times New Roman" w:eastAsia="MS Mincho" w:hAnsi="Times New Roman" w:cs="Times New Roman"/>
          <w:sz w:val="24"/>
          <w:szCs w:val="24"/>
          <w:lang w:val="lv-LV"/>
        </w:rPr>
        <w:t xml:space="preserve"> darba galvenā forma ir mācību stunda. Mācību stunda ir 40 minūtes. Mācību stundas struktūra un plānojums</w:t>
      </w:r>
      <w:r>
        <w:rPr>
          <w:rFonts w:ascii="Times New Roman" w:eastAsia="MS Mincho" w:hAnsi="Times New Roman" w:cs="Times New Roman"/>
          <w:sz w:val="24"/>
          <w:szCs w:val="24"/>
          <w:lang w:val="lv-LV"/>
        </w:rPr>
        <w:t xml:space="preserve"> atbilst izglītības iestādes</w:t>
      </w:r>
      <w:r w:rsidRPr="00E42CF4">
        <w:rPr>
          <w:rFonts w:ascii="Times New Roman" w:eastAsia="MS Mincho" w:hAnsi="Times New Roman" w:cs="Times New Roman"/>
          <w:sz w:val="24"/>
          <w:szCs w:val="24"/>
          <w:lang w:val="lv-LV"/>
        </w:rPr>
        <w:t xml:space="preserve"> izvirzītajiem mācību, audzināšanas un attīstības mērķiem.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savā darbā ievēro pamatizglītības un vispārīgās vidējās izglītības standartu prasības, pārzina attiecīgo mācību priekšmetu programmas. </w:t>
      </w:r>
    </w:p>
    <w:p w:rsidR="00B175CE" w:rsidRDefault="00AA1C4E" w:rsidP="00B175C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stundu kvalitāte tiek uzraudzīta, veicot stundu vērošanu un analīzi. Mācību stundu vērojumi un analīze liecina, ka stundu mērķi un sasniedzamie rezultāti i</w:t>
      </w:r>
      <w:r>
        <w:rPr>
          <w:rFonts w:ascii="Times New Roman" w:eastAsia="MS Mincho" w:hAnsi="Times New Roman" w:cs="Times New Roman"/>
          <w:sz w:val="24"/>
          <w:szCs w:val="24"/>
          <w:lang w:val="lv-LV"/>
        </w:rPr>
        <w:t>r skaidri formulēti un izglītojamajiem</w:t>
      </w:r>
      <w:r w:rsidRPr="00E42CF4">
        <w:rPr>
          <w:rFonts w:ascii="Times New Roman" w:eastAsia="MS Mincho" w:hAnsi="Times New Roman" w:cs="Times New Roman"/>
          <w:sz w:val="24"/>
          <w:szCs w:val="24"/>
          <w:lang w:val="lv-LV"/>
        </w:rPr>
        <w:t xml:space="preserve"> saprotami.</w:t>
      </w:r>
      <w:r w:rsidR="004B6B14">
        <w:rPr>
          <w:rFonts w:ascii="Times New Roman" w:eastAsia="MS Mincho" w:hAnsi="Times New Roman" w:cs="Times New Roman"/>
          <w:sz w:val="24"/>
          <w:szCs w:val="24"/>
          <w:lang w:val="lv-LV"/>
        </w:rPr>
        <w:t xml:space="preserve"> Mācību stundas ir loģiski strukturētas, formulētu mērķi un sasniedzamie rezultāti.</w:t>
      </w:r>
      <w:r w:rsidR="00FF575C">
        <w:rPr>
          <w:rFonts w:ascii="Times New Roman" w:eastAsia="MS Mincho" w:hAnsi="Times New Roman" w:cs="Times New Roman"/>
          <w:sz w:val="24"/>
          <w:szCs w:val="24"/>
          <w:lang w:val="lv-LV"/>
        </w:rPr>
        <w:t xml:space="preserve"> Pedagogu izmantotās mācību metodes ir daudzveidīgas, tiek izmantotas interaktīvās metodes: pāru un grupu darbs, diskusijas, pētnieciskie uzdevumi, spēles u. c. Pedagogi mācību procesā izmanto informācijas tehnoloģijas. Informāciju tehnoloģiju izmantošana tika pilnveidota attālinātajā mācību procesā.</w:t>
      </w:r>
      <w:r w:rsidR="00B175CE">
        <w:rPr>
          <w:rFonts w:ascii="Times New Roman" w:eastAsia="MS Mincho" w:hAnsi="Times New Roman" w:cs="Times New Roman"/>
          <w:sz w:val="24"/>
          <w:szCs w:val="24"/>
          <w:lang w:val="lv-LV"/>
        </w:rPr>
        <w:t xml:space="preserve"> </w:t>
      </w:r>
      <w:r w:rsidR="00FF575C">
        <w:rPr>
          <w:rFonts w:ascii="Times New Roman" w:eastAsia="MS Mincho" w:hAnsi="Times New Roman" w:cs="Times New Roman"/>
          <w:sz w:val="24"/>
          <w:szCs w:val="24"/>
          <w:lang w:val="lv-LV"/>
        </w:rPr>
        <w:t xml:space="preserve">Mācību stundās tiek realizēta mācību darba diferenciācija. </w:t>
      </w:r>
      <w:r w:rsidR="00B175CE">
        <w:rPr>
          <w:rFonts w:ascii="Times New Roman" w:eastAsia="MS Mincho" w:hAnsi="Times New Roman" w:cs="Times New Roman"/>
          <w:sz w:val="24"/>
          <w:szCs w:val="24"/>
          <w:lang w:val="lv-LV"/>
        </w:rPr>
        <w:t xml:space="preserve">Izglītojamiem ar mācīšanās traucējumiem tiek piedāvāti atbalsta paņēmieni. </w:t>
      </w:r>
    </w:p>
    <w:p w:rsidR="00AA1C4E" w:rsidRDefault="00B175CE" w:rsidP="00B175C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motivētu izglītojamos</w:t>
      </w:r>
      <w:r w:rsidRPr="00E42CF4">
        <w:rPr>
          <w:rFonts w:ascii="Times New Roman" w:eastAsia="MS Mincho" w:hAnsi="Times New Roman" w:cs="Times New Roman"/>
          <w:sz w:val="24"/>
          <w:szCs w:val="24"/>
          <w:lang w:val="lv-LV"/>
        </w:rPr>
        <w:t xml:space="preserve"> atsevišķu mācību priekšmetu padziļinātai apguvei, lai rosinātu</w:t>
      </w:r>
      <w:r>
        <w:rPr>
          <w:rFonts w:ascii="Times New Roman" w:eastAsia="MS Mincho" w:hAnsi="Times New Roman" w:cs="Times New Roman"/>
          <w:sz w:val="24"/>
          <w:szCs w:val="24"/>
          <w:lang w:val="lv-LV"/>
        </w:rPr>
        <w:t xml:space="preserve"> viņus radošai darbībai, izglītojamie</w:t>
      </w:r>
      <w:r w:rsidRPr="00E42CF4">
        <w:rPr>
          <w:rFonts w:ascii="Times New Roman" w:eastAsia="MS Mincho" w:hAnsi="Times New Roman" w:cs="Times New Roman"/>
          <w:sz w:val="24"/>
          <w:szCs w:val="24"/>
          <w:lang w:val="lv-LV"/>
        </w:rPr>
        <w:t xml:space="preserve"> tiek gatavoti mācīb</w:t>
      </w:r>
      <w:r>
        <w:rPr>
          <w:rFonts w:ascii="Times New Roman" w:eastAsia="MS Mincho" w:hAnsi="Times New Roman" w:cs="Times New Roman"/>
          <w:sz w:val="24"/>
          <w:szCs w:val="24"/>
          <w:lang w:val="lv-LV"/>
        </w:rPr>
        <w:t>u priekšmetu olimpiādēm. Izglītojamie</w:t>
      </w:r>
      <w:r w:rsidRPr="00E42CF4">
        <w:rPr>
          <w:rFonts w:ascii="Times New Roman" w:eastAsia="MS Mincho" w:hAnsi="Times New Roman" w:cs="Times New Roman"/>
          <w:sz w:val="24"/>
          <w:szCs w:val="24"/>
          <w:lang w:val="lv-LV"/>
        </w:rPr>
        <w:t xml:space="preserve"> piedalās dažādos konkursos, sporta sacensībās. Divas reizes ga</w:t>
      </w:r>
      <w:r>
        <w:rPr>
          <w:rFonts w:ascii="Times New Roman" w:eastAsia="MS Mincho" w:hAnsi="Times New Roman" w:cs="Times New Roman"/>
          <w:sz w:val="24"/>
          <w:szCs w:val="24"/>
          <w:lang w:val="lv-LV"/>
        </w:rPr>
        <w:t>dā izglītības iestādē</w:t>
      </w:r>
      <w:r w:rsidRPr="00E42CF4">
        <w:rPr>
          <w:rFonts w:ascii="Times New Roman" w:eastAsia="MS Mincho" w:hAnsi="Times New Roman" w:cs="Times New Roman"/>
          <w:sz w:val="24"/>
          <w:szCs w:val="24"/>
          <w:lang w:val="lv-LV"/>
        </w:rPr>
        <w:t xml:space="preserve"> tiek organizēta sporta diena. Visi pasākumi ir mērķt</w:t>
      </w:r>
      <w:r>
        <w:rPr>
          <w:rFonts w:ascii="Times New Roman" w:eastAsia="MS Mincho" w:hAnsi="Times New Roman" w:cs="Times New Roman"/>
          <w:sz w:val="24"/>
          <w:szCs w:val="24"/>
          <w:lang w:val="lv-LV"/>
        </w:rPr>
        <w:t>iecīgi, labi organizēti, izglītojamie</w:t>
      </w:r>
      <w:r w:rsidRPr="00E42CF4">
        <w:rPr>
          <w:rFonts w:ascii="Times New Roman" w:eastAsia="MS Mincho" w:hAnsi="Times New Roman" w:cs="Times New Roman"/>
          <w:sz w:val="24"/>
          <w:szCs w:val="24"/>
          <w:lang w:val="lv-LV"/>
        </w:rPr>
        <w:t xml:space="preserve"> tajos labprāt p</w:t>
      </w:r>
      <w:r>
        <w:rPr>
          <w:rFonts w:ascii="Times New Roman" w:eastAsia="MS Mincho" w:hAnsi="Times New Roman" w:cs="Times New Roman"/>
          <w:sz w:val="24"/>
          <w:szCs w:val="24"/>
          <w:lang w:val="lv-LV"/>
        </w:rPr>
        <w:t>iedalās.</w:t>
      </w:r>
    </w:p>
    <w:p w:rsidR="00B175CE" w:rsidRPr="00E42CF4" w:rsidRDefault="00B175CE" w:rsidP="00B175C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procesā pedagogi</w:t>
      </w:r>
      <w:r w:rsidRPr="00E42CF4">
        <w:rPr>
          <w:rFonts w:ascii="Times New Roman" w:eastAsia="MS Mincho" w:hAnsi="Times New Roman" w:cs="Times New Roman"/>
          <w:sz w:val="24"/>
          <w:szCs w:val="24"/>
          <w:lang w:val="lv-LV"/>
        </w:rPr>
        <w:t xml:space="preserve"> veik</w:t>
      </w:r>
      <w:r>
        <w:rPr>
          <w:rFonts w:ascii="Times New Roman" w:eastAsia="MS Mincho" w:hAnsi="Times New Roman" w:cs="Times New Roman"/>
          <w:sz w:val="24"/>
          <w:szCs w:val="24"/>
          <w:lang w:val="lv-LV"/>
        </w:rPr>
        <w:t>smīgi veido dialogu ar izglītojamajiem, rosina viņus</w:t>
      </w:r>
      <w:r w:rsidRPr="00E42CF4">
        <w:rPr>
          <w:rFonts w:ascii="Times New Roman" w:eastAsia="MS Mincho" w:hAnsi="Times New Roman" w:cs="Times New Roman"/>
          <w:sz w:val="24"/>
          <w:szCs w:val="24"/>
          <w:lang w:val="lv-LV"/>
        </w:rPr>
        <w:t xml:space="preserve"> izteikt savu viedokli, secināt un pieņemt lēmumus, analizēt, novērst nep</w:t>
      </w:r>
      <w:r>
        <w:rPr>
          <w:rFonts w:ascii="Times New Roman" w:eastAsia="MS Mincho" w:hAnsi="Times New Roman" w:cs="Times New Roman"/>
          <w:sz w:val="24"/>
          <w:szCs w:val="24"/>
          <w:lang w:val="lv-LV"/>
        </w:rPr>
        <w:t>recizitātes un kļūdas. Pedagogi konsultē izglītojamos</w:t>
      </w:r>
      <w:r w:rsidRPr="00E42CF4">
        <w:rPr>
          <w:rFonts w:ascii="Times New Roman" w:eastAsia="MS Mincho" w:hAnsi="Times New Roman" w:cs="Times New Roman"/>
          <w:sz w:val="24"/>
          <w:szCs w:val="24"/>
          <w:lang w:val="lv-LV"/>
        </w:rPr>
        <w:t xml:space="preserve"> grupu darba</w:t>
      </w:r>
      <w:r>
        <w:rPr>
          <w:rFonts w:ascii="Times New Roman" w:eastAsia="MS Mincho" w:hAnsi="Times New Roman" w:cs="Times New Roman"/>
          <w:sz w:val="24"/>
          <w:szCs w:val="24"/>
          <w:lang w:val="lv-LV"/>
        </w:rPr>
        <w:t xml:space="preserve"> vai individuālā darba laikā. Pedagogi veido izglītojamajos</w:t>
      </w:r>
      <w:r w:rsidRPr="00E42CF4">
        <w:rPr>
          <w:rFonts w:ascii="Times New Roman" w:eastAsia="MS Mincho" w:hAnsi="Times New Roman" w:cs="Times New Roman"/>
          <w:sz w:val="24"/>
          <w:szCs w:val="24"/>
          <w:lang w:val="lv-LV"/>
        </w:rPr>
        <w:t xml:space="preserve"> pozitīvu attieksmi pret mācību dar</w:t>
      </w:r>
      <w:r>
        <w:rPr>
          <w:rFonts w:ascii="Times New Roman" w:eastAsia="MS Mincho" w:hAnsi="Times New Roman" w:cs="Times New Roman"/>
          <w:sz w:val="24"/>
          <w:szCs w:val="24"/>
          <w:lang w:val="lv-LV"/>
        </w:rPr>
        <w:t>bu, uzklausa un ņem vērā viņu</w:t>
      </w:r>
      <w:r w:rsidRPr="00E42CF4">
        <w:rPr>
          <w:rFonts w:ascii="Times New Roman" w:eastAsia="MS Mincho" w:hAnsi="Times New Roman" w:cs="Times New Roman"/>
          <w:sz w:val="24"/>
          <w:szCs w:val="24"/>
          <w:lang w:val="lv-LV"/>
        </w:rPr>
        <w:t xml:space="preserve"> vi</w:t>
      </w:r>
      <w:r>
        <w:rPr>
          <w:rFonts w:ascii="Times New Roman" w:eastAsia="MS Mincho" w:hAnsi="Times New Roman" w:cs="Times New Roman"/>
          <w:sz w:val="24"/>
          <w:szCs w:val="24"/>
          <w:lang w:val="lv-LV"/>
        </w:rPr>
        <w:t>edokļus. 40% aptaujāto pedagogu uzskata, ka pedagogi un izglītojamie</w:t>
      </w:r>
      <w:r w:rsidRPr="00E42CF4">
        <w:rPr>
          <w:rFonts w:ascii="Times New Roman" w:eastAsia="MS Mincho" w:hAnsi="Times New Roman" w:cs="Times New Roman"/>
          <w:sz w:val="24"/>
          <w:szCs w:val="24"/>
          <w:lang w:val="lv-LV"/>
        </w:rPr>
        <w:t xml:space="preserve"> savstarpēji labi saprotas, 60% vairāk piekrīt nekā nepiekrīt.</w:t>
      </w:r>
    </w:p>
    <w:p w:rsidR="00B175CE" w:rsidRDefault="00B175CE" w:rsidP="00B175C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Individu</w:t>
      </w:r>
      <w:r>
        <w:rPr>
          <w:rFonts w:ascii="Times New Roman" w:eastAsia="MS Mincho" w:hAnsi="Times New Roman" w:cs="Times New Roman"/>
          <w:sz w:val="24"/>
          <w:szCs w:val="24"/>
          <w:lang w:val="lv-LV"/>
        </w:rPr>
        <w:t>ālo konsultāciju laikā pedagogi izvēlas attiecīga izglītojamā</w:t>
      </w:r>
      <w:r w:rsidRPr="00E42CF4">
        <w:rPr>
          <w:rFonts w:ascii="Times New Roman" w:eastAsia="MS Mincho" w:hAnsi="Times New Roman" w:cs="Times New Roman"/>
          <w:sz w:val="24"/>
          <w:szCs w:val="24"/>
          <w:lang w:val="lv-LV"/>
        </w:rPr>
        <w:t xml:space="preserve"> uztveres spējām atbilstošu skaidrojumu, darba tempu.</w:t>
      </w:r>
    </w:p>
    <w:p w:rsidR="00B175CE" w:rsidRPr="00E42CF4" w:rsidRDefault="00B175CE" w:rsidP="00B175C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Klases stundas tiek veidotas, ievērojot mūsdienu aktualitātes un saikni ar reālo dzīvi.</w:t>
      </w:r>
    </w:p>
    <w:p w:rsidR="00B175CE" w:rsidRDefault="00B175CE" w:rsidP="00B175CE">
      <w:pPr>
        <w:spacing w:after="0" w:line="240" w:lineRule="auto"/>
        <w:ind w:firstLine="720"/>
        <w:jc w:val="both"/>
        <w:rPr>
          <w:rFonts w:ascii="Times New Roman" w:eastAsia="MS Mincho" w:hAnsi="Times New Roman" w:cs="Times New Roman"/>
          <w:sz w:val="24"/>
          <w:szCs w:val="24"/>
          <w:lang w:val="lv-LV"/>
        </w:rPr>
      </w:pPr>
    </w:p>
    <w:p w:rsidR="00AA1C4E" w:rsidRPr="00E42CF4" w:rsidRDefault="00AA1C4E" w:rsidP="00B175CE">
      <w:pPr>
        <w:spacing w:after="0" w:line="240" w:lineRule="auto"/>
        <w:jc w:val="both"/>
        <w:rPr>
          <w:rFonts w:ascii="Times New Roman" w:eastAsia="MS Mincho" w:hAnsi="Times New Roman" w:cs="Times New Roman"/>
          <w:sz w:val="24"/>
          <w:szCs w:val="24"/>
          <w:lang w:val="lv-LV"/>
        </w:rPr>
      </w:pP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Izglītības iestādē</w:t>
      </w:r>
      <w:r w:rsidRPr="00E42CF4">
        <w:rPr>
          <w:rFonts w:ascii="Times New Roman" w:eastAsia="MS Mincho" w:hAnsi="Times New Roman" w:cs="Times New Roman"/>
          <w:sz w:val="24"/>
          <w:szCs w:val="24"/>
          <w:lang w:val="lv-LV"/>
        </w:rPr>
        <w:t xml:space="preserve"> tiek veicināta un atbalstīta mācību stundu savstarpējā vērošana un analīze. Laba sadarbība izveidojusies ar</w:t>
      </w:r>
      <w:r>
        <w:rPr>
          <w:rFonts w:ascii="Times New Roman" w:eastAsia="MS Mincho" w:hAnsi="Times New Roman" w:cs="Times New Roman"/>
          <w:sz w:val="24"/>
          <w:szCs w:val="24"/>
          <w:lang w:val="lv-LV"/>
        </w:rPr>
        <w:t xml:space="preserve"> Lietuvas R</w:t>
      </w:r>
      <w:r w:rsidRPr="00E42CF4">
        <w:rPr>
          <w:rFonts w:ascii="Times New Roman" w:eastAsia="MS Mincho" w:hAnsi="Times New Roman" w:cs="Times New Roman"/>
          <w:sz w:val="24"/>
          <w:szCs w:val="24"/>
          <w:lang w:val="lv-LV"/>
        </w:rPr>
        <w:t>epublikas Biržu rajona Nemunelio - Radviliškis pamatskolu. Sk</w:t>
      </w:r>
      <w:r>
        <w:rPr>
          <w:rFonts w:ascii="Times New Roman" w:eastAsia="MS Mincho" w:hAnsi="Times New Roman" w:cs="Times New Roman"/>
          <w:sz w:val="24"/>
          <w:szCs w:val="24"/>
          <w:lang w:val="lv-LV"/>
        </w:rPr>
        <w:t>aistkalnes vidusskolas pedagogi</w:t>
      </w:r>
      <w:r w:rsidRPr="00E42CF4">
        <w:rPr>
          <w:rFonts w:ascii="Times New Roman" w:eastAsia="MS Mincho" w:hAnsi="Times New Roman" w:cs="Times New Roman"/>
          <w:sz w:val="24"/>
          <w:szCs w:val="24"/>
          <w:lang w:val="lv-LV"/>
        </w:rPr>
        <w:t xml:space="preserve"> vērojuši atklātās stundas Nemunelio - Radviliškis pamatskolā, savukārt Sk</w:t>
      </w:r>
      <w:r>
        <w:rPr>
          <w:rFonts w:ascii="Times New Roman" w:eastAsia="MS Mincho" w:hAnsi="Times New Roman" w:cs="Times New Roman"/>
          <w:sz w:val="24"/>
          <w:szCs w:val="24"/>
          <w:lang w:val="lv-LV"/>
        </w:rPr>
        <w:t>aistkalnes vidusskolas pedagogi</w:t>
      </w:r>
      <w:r w:rsidRPr="00E42CF4">
        <w:rPr>
          <w:rFonts w:ascii="Times New Roman" w:eastAsia="MS Mincho" w:hAnsi="Times New Roman" w:cs="Times New Roman"/>
          <w:sz w:val="24"/>
          <w:szCs w:val="24"/>
          <w:lang w:val="lv-LV"/>
        </w:rPr>
        <w:t xml:space="preserve"> rā</w:t>
      </w:r>
      <w:r>
        <w:rPr>
          <w:rFonts w:ascii="Times New Roman" w:eastAsia="MS Mincho" w:hAnsi="Times New Roman" w:cs="Times New Roman"/>
          <w:sz w:val="24"/>
          <w:szCs w:val="24"/>
          <w:lang w:val="lv-LV"/>
        </w:rPr>
        <w:t>dījuši atklātās stundas viņiem.</w:t>
      </w:r>
      <w:r w:rsidRPr="00E42CF4">
        <w:rPr>
          <w:rFonts w:ascii="Times New Roman" w:eastAsia="MS Mincho" w:hAnsi="Times New Roman" w:cs="Times New Roman"/>
          <w:sz w:val="24"/>
          <w:szCs w:val="24"/>
          <w:lang w:val="lv-LV"/>
        </w:rPr>
        <w:t xml:space="preserve"> Skaistkalnes vidusskolā tika organizēta metodiskā konference</w:t>
      </w:r>
      <w:r>
        <w:rPr>
          <w:rFonts w:ascii="Times New Roman" w:eastAsia="MS Mincho" w:hAnsi="Times New Roman" w:cs="Times New Roman"/>
          <w:sz w:val="24"/>
          <w:szCs w:val="24"/>
          <w:lang w:val="lv-LV"/>
        </w:rPr>
        <w:t xml:space="preserve"> par dažādu mācību metožu izmantošanu mācību procesā</w:t>
      </w:r>
      <w:r w:rsidRPr="00E42CF4">
        <w:rPr>
          <w:rFonts w:ascii="Times New Roman" w:eastAsia="MS Mincho" w:hAnsi="Times New Roman" w:cs="Times New Roman"/>
          <w:sz w:val="24"/>
          <w:szCs w:val="24"/>
          <w:lang w:val="lv-LV"/>
        </w:rPr>
        <w:t>, kurā piedalījās Nemunelio - Radviliškis pamatskolas un Biržu pamatskolas skolotāji.</w:t>
      </w:r>
    </w:p>
    <w:p w:rsidR="00AA1C4E" w:rsidRPr="00B13C53" w:rsidRDefault="00D22870"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r w:rsidR="00AA1C4E" w:rsidRPr="00B13C53">
        <w:rPr>
          <w:rFonts w:ascii="Times New Roman" w:eastAsia="MS Mincho" w:hAnsi="Times New Roman" w:cs="Times New Roman"/>
          <w:b/>
          <w:sz w:val="24"/>
          <w:szCs w:val="24"/>
          <w:lang w:val="lv-LV"/>
        </w:rPr>
        <w:t>:</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stundās tiek izmantotas d</w:t>
      </w:r>
      <w:r>
        <w:rPr>
          <w:rFonts w:ascii="Times New Roman" w:eastAsia="MS Mincho" w:hAnsi="Times New Roman" w:cs="Times New Roman"/>
          <w:sz w:val="24"/>
          <w:szCs w:val="24"/>
          <w:lang w:val="lv-LV"/>
        </w:rPr>
        <w:t>audzveidīgas mācību metodes un IKT piedāvātās iespējas</w:t>
      </w:r>
      <w:r w:rsidR="0036059E">
        <w:rPr>
          <w:rFonts w:ascii="Times New Roman" w:eastAsia="MS Mincho" w:hAnsi="Times New Roman" w:cs="Times New Roman"/>
          <w:sz w:val="24"/>
          <w:szCs w:val="24"/>
          <w:lang w:val="lv-LV"/>
        </w:rPr>
        <w:t>, izmantojot uzdevumi.lv, soma.lv, fizmix.lv u.c.</w:t>
      </w:r>
      <w:r>
        <w:rPr>
          <w:rFonts w:ascii="Times New Roman" w:eastAsia="MS Mincho" w:hAnsi="Times New Roman" w:cs="Times New Roman"/>
          <w:sz w:val="24"/>
          <w:szCs w:val="24"/>
          <w:lang w:val="lv-LV"/>
        </w:rPr>
        <w:t>;</w:t>
      </w:r>
    </w:p>
    <w:p w:rsidR="0036059E" w:rsidRPr="00E42CF4" w:rsidRDefault="0036059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Attālinātais mācību process veicinājis pedagogu un izglītojamo digitālo prasmju apgūšanu;</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Tiek organizēts metodiskais darbs mā</w:t>
      </w:r>
      <w:r>
        <w:rPr>
          <w:rFonts w:ascii="Times New Roman" w:eastAsia="MS Mincho" w:hAnsi="Times New Roman" w:cs="Times New Roman"/>
          <w:sz w:val="24"/>
          <w:szCs w:val="24"/>
          <w:lang w:val="lv-LV"/>
        </w:rPr>
        <w:t>cību procesa kvalitātes paaugstināšanai</w:t>
      </w:r>
      <w:r w:rsidR="0036059E">
        <w:rPr>
          <w:rFonts w:ascii="Times New Roman" w:eastAsia="MS Mincho" w:hAnsi="Times New Roman" w:cs="Times New Roman"/>
          <w:sz w:val="24"/>
          <w:szCs w:val="24"/>
          <w:lang w:val="lv-LV"/>
        </w:rPr>
        <w:t>, pedagogi dalās pieredzē par pilnveidotā satura ieviešanu mācību procesā</w:t>
      </w:r>
      <w:r>
        <w:rPr>
          <w:rFonts w:ascii="Times New Roman" w:eastAsia="MS Mincho" w:hAnsi="Times New Roman" w:cs="Times New Roman"/>
          <w:sz w:val="24"/>
          <w:szCs w:val="24"/>
          <w:lang w:val="lv-LV"/>
        </w:rPr>
        <w:t>;</w:t>
      </w:r>
    </w:p>
    <w:p w:rsidR="00AA1C4E" w:rsidRDefault="00AA1C4E" w:rsidP="00EE38A1">
      <w:pPr>
        <w:pStyle w:val="Bezatstarpm"/>
        <w:numPr>
          <w:ilvl w:val="0"/>
          <w:numId w:val="5"/>
        </w:numPr>
        <w:ind w:left="426" w:hanging="426"/>
        <w:jc w:val="both"/>
        <w:rPr>
          <w:rFonts w:ascii="Times New Roman" w:hAnsi="Times New Roman"/>
          <w:bCs/>
          <w:sz w:val="24"/>
          <w:szCs w:val="24"/>
        </w:rPr>
      </w:pPr>
      <w:r>
        <w:rPr>
          <w:rFonts w:ascii="Times New Roman" w:hAnsi="Times New Roman"/>
          <w:bCs/>
          <w:sz w:val="24"/>
          <w:szCs w:val="24"/>
        </w:rPr>
        <w:t>Visi pedagogi</w:t>
      </w:r>
      <w:r w:rsidRPr="008F6049">
        <w:rPr>
          <w:rFonts w:ascii="Times New Roman" w:hAnsi="Times New Roman"/>
          <w:bCs/>
          <w:sz w:val="24"/>
          <w:szCs w:val="24"/>
        </w:rPr>
        <w:t xml:space="preserve"> regulāri</w:t>
      </w:r>
      <w:r>
        <w:rPr>
          <w:rFonts w:ascii="Times New Roman" w:hAnsi="Times New Roman"/>
          <w:bCs/>
          <w:sz w:val="24"/>
          <w:szCs w:val="24"/>
        </w:rPr>
        <w:t xml:space="preserve"> apmeklē tālākizglītības kursus;</w:t>
      </w:r>
    </w:p>
    <w:p w:rsidR="0036059E" w:rsidRPr="00EE7D59" w:rsidRDefault="0036059E" w:rsidP="00EE38A1">
      <w:pPr>
        <w:pStyle w:val="Bezatstarpm"/>
        <w:numPr>
          <w:ilvl w:val="0"/>
          <w:numId w:val="5"/>
        </w:numPr>
        <w:ind w:left="426" w:hanging="426"/>
        <w:jc w:val="both"/>
        <w:rPr>
          <w:rFonts w:ascii="Times New Roman" w:hAnsi="Times New Roman"/>
          <w:bCs/>
          <w:sz w:val="24"/>
          <w:szCs w:val="24"/>
        </w:rPr>
      </w:pPr>
      <w:r>
        <w:rPr>
          <w:rFonts w:ascii="Times New Roman" w:hAnsi="Times New Roman"/>
          <w:bCs/>
          <w:sz w:val="24"/>
          <w:szCs w:val="24"/>
        </w:rPr>
        <w:t>Pedagogi ir gatavi uzsākt jaunā mācību satura ieviešanu 1., 4., 7. un 10. klasēs;</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iestādē tiek organizēts individuālais darbs ar izglītojamajiem ar mācīšanās grūtībām un talantīgajiem bērniem;</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Tiek nodrošināta mācīb</w:t>
      </w:r>
      <w:r>
        <w:rPr>
          <w:rFonts w:ascii="Times New Roman" w:eastAsia="MS Mincho" w:hAnsi="Times New Roman" w:cs="Times New Roman"/>
          <w:sz w:val="24"/>
          <w:szCs w:val="24"/>
          <w:lang w:val="lv-LV"/>
        </w:rPr>
        <w:t>u procesa saikne ar reālo dzīvi;</w:t>
      </w:r>
    </w:p>
    <w:p w:rsidR="00AA1C4E" w:rsidRPr="007F386D"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Mācīšanās motivācija tiek veicināta, iesaistot izglītojamos</w:t>
      </w:r>
      <w:r w:rsidRPr="007F386D">
        <w:rPr>
          <w:rFonts w:ascii="Times New Roman" w:eastAsia="MS Mincho" w:hAnsi="Times New Roman" w:cs="Times New Roman"/>
          <w:sz w:val="24"/>
          <w:szCs w:val="24"/>
          <w:lang w:val="lv-LV"/>
        </w:rPr>
        <w:t xml:space="preserve"> konkursos, mācību priekšmetu olimpiādēs, </w:t>
      </w:r>
      <w:r>
        <w:rPr>
          <w:rFonts w:ascii="Times New Roman" w:eastAsia="MS Mincho" w:hAnsi="Times New Roman" w:cs="Times New Roman"/>
          <w:sz w:val="24"/>
          <w:szCs w:val="24"/>
          <w:lang w:val="lv-LV"/>
        </w:rPr>
        <w:t xml:space="preserve">projektos, </w:t>
      </w:r>
      <w:r w:rsidRPr="007F386D">
        <w:rPr>
          <w:rFonts w:ascii="Times New Roman" w:eastAsia="MS Mincho" w:hAnsi="Times New Roman" w:cs="Times New Roman"/>
          <w:sz w:val="24"/>
          <w:szCs w:val="24"/>
          <w:lang w:val="lv-LV"/>
        </w:rPr>
        <w:t>sporta sacensībās.</w:t>
      </w:r>
    </w:p>
    <w:p w:rsidR="00AA1C4E" w:rsidRPr="009B5F0F"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 xml:space="preserve">Turpmākā attīstība: </w:t>
      </w:r>
    </w:p>
    <w:p w:rsidR="00AA1C4E" w:rsidRPr="00EE7D59" w:rsidRDefault="00AA1C4E" w:rsidP="00EE38A1">
      <w:pPr>
        <w:pStyle w:val="Bezatstarpm"/>
        <w:numPr>
          <w:ilvl w:val="0"/>
          <w:numId w:val="5"/>
        </w:numPr>
        <w:ind w:left="426" w:hanging="426"/>
        <w:jc w:val="both"/>
        <w:rPr>
          <w:rFonts w:ascii="Times New Roman" w:hAnsi="Times New Roman"/>
          <w:bCs/>
          <w:sz w:val="24"/>
          <w:szCs w:val="24"/>
        </w:rPr>
      </w:pPr>
      <w:r w:rsidRPr="0028579E">
        <w:rPr>
          <w:rFonts w:ascii="Times New Roman" w:hAnsi="Times New Roman"/>
          <w:bCs/>
          <w:sz w:val="24"/>
          <w:szCs w:val="24"/>
        </w:rPr>
        <w:t>Izmantot tādas mācību metodes, kuras nodrošina saikni ar reālo</w:t>
      </w:r>
      <w:r>
        <w:rPr>
          <w:rFonts w:ascii="Times New Roman" w:hAnsi="Times New Roman"/>
          <w:bCs/>
          <w:sz w:val="24"/>
          <w:szCs w:val="24"/>
        </w:rPr>
        <w:t xml:space="preserve"> </w:t>
      </w:r>
      <w:r w:rsidRPr="0028579E">
        <w:rPr>
          <w:rFonts w:ascii="Times New Roman" w:hAnsi="Times New Roman"/>
          <w:bCs/>
          <w:sz w:val="24"/>
          <w:szCs w:val="24"/>
        </w:rPr>
        <w:t>dzīvi un kompetenč</w:t>
      </w:r>
      <w:r>
        <w:rPr>
          <w:rFonts w:ascii="Times New Roman" w:hAnsi="Times New Roman"/>
          <w:bCs/>
          <w:sz w:val="24"/>
          <w:szCs w:val="24"/>
        </w:rPr>
        <w:t>u pieejas izglītībā izmantošanu;</w:t>
      </w:r>
    </w:p>
    <w:p w:rsidR="00AA1C4E" w:rsidRPr="00EE7D59"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w:t>
      </w:r>
      <w:r w:rsidR="0036059E">
        <w:rPr>
          <w:rFonts w:ascii="Times New Roman" w:eastAsia="MS Mincho" w:hAnsi="Times New Roman" w:cs="Times New Roman"/>
          <w:sz w:val="24"/>
          <w:szCs w:val="24"/>
          <w:lang w:val="lv-LV"/>
        </w:rPr>
        <w:t>stīt izglītojamo pašvadītās mācīšanās</w:t>
      </w:r>
      <w:r>
        <w:rPr>
          <w:rFonts w:ascii="Times New Roman" w:eastAsia="MS Mincho" w:hAnsi="Times New Roman" w:cs="Times New Roman"/>
          <w:sz w:val="24"/>
          <w:szCs w:val="24"/>
          <w:lang w:val="lv-LV"/>
        </w:rPr>
        <w:t xml:space="preserve"> prasmes;</w:t>
      </w:r>
    </w:p>
    <w:p w:rsidR="00AA1C4E" w:rsidRPr="0028579E" w:rsidRDefault="00AA1C4E" w:rsidP="00EE38A1">
      <w:pPr>
        <w:pStyle w:val="Bezatstarpm"/>
        <w:numPr>
          <w:ilvl w:val="0"/>
          <w:numId w:val="5"/>
        </w:numPr>
        <w:ind w:left="426" w:hanging="426"/>
        <w:jc w:val="both"/>
        <w:rPr>
          <w:rFonts w:ascii="Times New Roman" w:hAnsi="Times New Roman"/>
          <w:bCs/>
          <w:sz w:val="24"/>
          <w:szCs w:val="24"/>
        </w:rPr>
      </w:pPr>
      <w:r w:rsidRPr="0028579E">
        <w:rPr>
          <w:rFonts w:ascii="Times New Roman" w:hAnsi="Times New Roman"/>
          <w:bCs/>
          <w:sz w:val="24"/>
          <w:szCs w:val="24"/>
        </w:rPr>
        <w:t>Turpināt darbu pie</w:t>
      </w:r>
      <w:r>
        <w:rPr>
          <w:rFonts w:ascii="Times New Roman" w:hAnsi="Times New Roman"/>
          <w:bCs/>
          <w:sz w:val="24"/>
          <w:szCs w:val="24"/>
        </w:rPr>
        <w:t xml:space="preserve"> diferencētas pieejas pilnveidošanas;</w:t>
      </w:r>
    </w:p>
    <w:p w:rsidR="00AA1C4E" w:rsidRDefault="00AA1C4E" w:rsidP="00EE38A1">
      <w:pPr>
        <w:pStyle w:val="Bezatstarpm"/>
        <w:numPr>
          <w:ilvl w:val="0"/>
          <w:numId w:val="5"/>
        </w:numPr>
        <w:ind w:left="426" w:hanging="426"/>
        <w:jc w:val="both"/>
        <w:rPr>
          <w:rFonts w:ascii="Times New Roman" w:hAnsi="Times New Roman"/>
          <w:bCs/>
          <w:sz w:val="24"/>
          <w:szCs w:val="24"/>
        </w:rPr>
      </w:pPr>
      <w:r>
        <w:rPr>
          <w:rFonts w:ascii="Times New Roman" w:hAnsi="Times New Roman"/>
          <w:bCs/>
          <w:sz w:val="24"/>
          <w:szCs w:val="24"/>
        </w:rPr>
        <w:t>Mācību priekšmetos nodrošināt</w:t>
      </w:r>
      <w:r w:rsidR="004C6B4E">
        <w:rPr>
          <w:rFonts w:ascii="Times New Roman" w:hAnsi="Times New Roman"/>
          <w:bCs/>
          <w:sz w:val="24"/>
          <w:szCs w:val="24"/>
        </w:rPr>
        <w:t xml:space="preserve"> izglītojamo izaugsmes dinamiku;</w:t>
      </w:r>
    </w:p>
    <w:p w:rsidR="004C6B4E" w:rsidRDefault="004C6B4E" w:rsidP="004C6B4E">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pedagogu sadarbību, daloties pieredzē ar kolēģiem un kopā meklējot efektīvākas mācību darba formas un metodes.</w:t>
      </w:r>
    </w:p>
    <w:p w:rsidR="004C6B4E" w:rsidRPr="0091099C" w:rsidRDefault="004C6B4E" w:rsidP="004C6B4E">
      <w:pPr>
        <w:pStyle w:val="Bezatstarpm"/>
        <w:ind w:left="426"/>
        <w:jc w:val="both"/>
        <w:rPr>
          <w:rFonts w:ascii="Times New Roman" w:hAnsi="Times New Roman"/>
          <w:bCs/>
          <w:sz w:val="24"/>
          <w:szCs w:val="24"/>
        </w:rPr>
      </w:pPr>
    </w:p>
    <w:p w:rsidR="00AA1C4E" w:rsidRPr="009B5F0F"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sidRPr="009B5F0F">
        <w:rPr>
          <w:rFonts w:ascii="Times New Roman" w:eastAsia="MS Mincho" w:hAnsi="Times New Roman" w:cs="Times New Roman"/>
          <w:b/>
          <w:sz w:val="24"/>
          <w:szCs w:val="24"/>
          <w:lang w:val="lv-LV"/>
        </w:rPr>
        <w:t>Vērtējums: ļoti labi</w:t>
      </w:r>
    </w:p>
    <w:p w:rsidR="00AA1C4E" w:rsidRPr="00A63442" w:rsidRDefault="00AA1C4E" w:rsidP="00AA1C4E">
      <w:pPr>
        <w:keepNext/>
        <w:keepLines/>
        <w:spacing w:before="120" w:after="120"/>
        <w:outlineLvl w:val="2"/>
        <w:rPr>
          <w:rFonts w:ascii="Times New Roman" w:eastAsiaTheme="majorEastAsia" w:hAnsi="Times New Roman" w:cs="Times New Roman"/>
          <w:b/>
          <w:bCs/>
          <w:sz w:val="24"/>
          <w:szCs w:val="24"/>
          <w:lang w:val="lv-LV"/>
        </w:rPr>
      </w:pPr>
      <w:bookmarkStart w:id="52" w:name="_Toc67234985"/>
      <w:r w:rsidRPr="00A63442">
        <w:rPr>
          <w:rFonts w:ascii="Times New Roman" w:eastAsiaTheme="majorEastAsia" w:hAnsi="Times New Roman" w:cs="Times New Roman"/>
          <w:b/>
          <w:bCs/>
          <w:sz w:val="24"/>
          <w:szCs w:val="24"/>
          <w:lang w:val="lv-LV"/>
        </w:rPr>
        <w:t>Kritērijs – 2.2. Mācīšanās kvalitāte</w:t>
      </w:r>
      <w:bookmarkEnd w:id="52"/>
    </w:p>
    <w:p w:rsidR="004C6B4E" w:rsidRDefault="004C6B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mācību procesa organizācijas pamatprasības ir noteiktas izglītības iestādes nolikumā un iekšējās kārtības noteikumos. </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Mācīšanās process izglītības iestādē ir organizēts tā, ka izglītojamie un viņu vecāki</w:t>
      </w:r>
      <w:r w:rsidRPr="00E42CF4">
        <w:rPr>
          <w:rFonts w:ascii="Times New Roman" w:eastAsia="MS Mincho" w:hAnsi="Times New Roman" w:cs="Times New Roman"/>
          <w:sz w:val="24"/>
          <w:szCs w:val="24"/>
          <w:lang w:val="lv-LV"/>
        </w:rPr>
        <w:t xml:space="preserve"> zina un saprot mācību darbam izvirzītās prasības.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Vecāki vismaz divas reizes gadā tiek informēti par mācību procesa org</w:t>
      </w:r>
      <w:r>
        <w:rPr>
          <w:rFonts w:ascii="Times New Roman" w:eastAsia="MS Mincho" w:hAnsi="Times New Roman" w:cs="Times New Roman"/>
          <w:sz w:val="24"/>
          <w:szCs w:val="24"/>
          <w:lang w:val="lv-LV"/>
        </w:rPr>
        <w:t>anizāciju un aktualitātēm izglītības iestādes</w:t>
      </w:r>
      <w:r w:rsidRPr="00E42CF4">
        <w:rPr>
          <w:rFonts w:ascii="Times New Roman" w:eastAsia="MS Mincho" w:hAnsi="Times New Roman" w:cs="Times New Roman"/>
          <w:sz w:val="24"/>
          <w:szCs w:val="24"/>
          <w:lang w:val="lv-LV"/>
        </w:rPr>
        <w:t xml:space="preserve"> vecāku sapulcēs.</w:t>
      </w:r>
      <w:r>
        <w:rPr>
          <w:rFonts w:ascii="Times New Roman" w:eastAsia="MS Mincho" w:hAnsi="Times New Roman" w:cs="Times New Roman"/>
          <w:sz w:val="24"/>
          <w:szCs w:val="24"/>
          <w:lang w:val="lv-LV"/>
        </w:rPr>
        <w:t xml:space="preserve"> </w:t>
      </w:r>
      <w:r w:rsidRPr="00E42CF4">
        <w:rPr>
          <w:rFonts w:ascii="Times New Roman" w:eastAsia="MS Mincho" w:hAnsi="Times New Roman" w:cs="Times New Roman"/>
          <w:sz w:val="24"/>
          <w:szCs w:val="24"/>
          <w:lang w:val="lv-LV"/>
        </w:rPr>
        <w:t>Ar prasībām konkr</w:t>
      </w:r>
      <w:r>
        <w:rPr>
          <w:rFonts w:ascii="Times New Roman" w:eastAsia="MS Mincho" w:hAnsi="Times New Roman" w:cs="Times New Roman"/>
          <w:sz w:val="24"/>
          <w:szCs w:val="24"/>
          <w:lang w:val="lv-LV"/>
        </w:rPr>
        <w:t>ētajā mācību priekšmetā izglītojamos iepazīstina mācību gada sākumā, viņu vecākus – vecāku sapulcēs vai individuālās pārrunās.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 6., 9. un 12. klašu izglītojamo</w:t>
      </w:r>
      <w:r w:rsidRPr="00E42CF4">
        <w:rPr>
          <w:rFonts w:ascii="Times New Roman" w:eastAsia="MS Mincho" w:hAnsi="Times New Roman" w:cs="Times New Roman"/>
          <w:sz w:val="24"/>
          <w:szCs w:val="24"/>
          <w:lang w:val="lv-LV"/>
        </w:rPr>
        <w:t xml:space="preserve"> vecāki sapulcē tiek informēti par valsts pārbaudes darbu norises kārtību. Kā ikdienas saziņas forma ar vecākiem par mācību darbā izvirzītajām </w:t>
      </w:r>
      <w:r>
        <w:rPr>
          <w:rFonts w:ascii="Times New Roman" w:eastAsia="MS Mincho" w:hAnsi="Times New Roman" w:cs="Times New Roman"/>
          <w:sz w:val="24"/>
          <w:szCs w:val="24"/>
          <w:lang w:val="lv-LV"/>
        </w:rPr>
        <w:t>prasībām tiek izmantotas izglītojamo</w:t>
      </w:r>
      <w:r w:rsidR="004C6B4E">
        <w:rPr>
          <w:rFonts w:ascii="Times New Roman" w:eastAsia="MS Mincho" w:hAnsi="Times New Roman" w:cs="Times New Roman"/>
          <w:sz w:val="24"/>
          <w:szCs w:val="24"/>
          <w:lang w:val="lv-LV"/>
        </w:rPr>
        <w:t xml:space="preserve"> dienasgrāmatas (1. – 4</w:t>
      </w:r>
      <w:r w:rsidRPr="00E42CF4">
        <w:rPr>
          <w:rFonts w:ascii="Times New Roman" w:eastAsia="MS Mincho" w:hAnsi="Times New Roman" w:cs="Times New Roman"/>
          <w:sz w:val="24"/>
          <w:szCs w:val="24"/>
          <w:lang w:val="lv-LV"/>
        </w:rPr>
        <w:t xml:space="preserve">. klasei), </w:t>
      </w:r>
      <w:r w:rsidR="004C6B4E">
        <w:rPr>
          <w:rFonts w:ascii="Times New Roman" w:eastAsia="MS Mincho" w:hAnsi="Times New Roman" w:cs="Times New Roman"/>
          <w:sz w:val="24"/>
          <w:szCs w:val="24"/>
          <w:lang w:val="lv-LV"/>
        </w:rPr>
        <w:t>e</w:t>
      </w:r>
      <w:r w:rsidR="00910A18">
        <w:rPr>
          <w:rFonts w:ascii="Times New Roman" w:eastAsia="MS Mincho" w:hAnsi="Times New Roman" w:cs="Times New Roman"/>
          <w:sz w:val="24"/>
          <w:szCs w:val="24"/>
          <w:lang w:val="lv-LV"/>
        </w:rPr>
        <w:t xml:space="preserve"> </w:t>
      </w:r>
      <w:r w:rsidR="004C6B4E">
        <w:rPr>
          <w:rFonts w:ascii="Times New Roman" w:eastAsia="MS Mincho" w:hAnsi="Times New Roman" w:cs="Times New Roman"/>
          <w:sz w:val="24"/>
          <w:szCs w:val="24"/>
          <w:lang w:val="lv-LV"/>
        </w:rPr>
        <w:t>–</w:t>
      </w:r>
      <w:r w:rsidR="00910A18">
        <w:rPr>
          <w:rFonts w:ascii="Times New Roman" w:eastAsia="MS Mincho" w:hAnsi="Times New Roman" w:cs="Times New Roman"/>
          <w:sz w:val="24"/>
          <w:szCs w:val="24"/>
          <w:lang w:val="lv-LV"/>
        </w:rPr>
        <w:t xml:space="preserve"> </w:t>
      </w:r>
      <w:r w:rsidRPr="00E42CF4">
        <w:rPr>
          <w:rFonts w:ascii="Times New Roman" w:eastAsia="MS Mincho" w:hAnsi="Times New Roman" w:cs="Times New Roman"/>
          <w:sz w:val="24"/>
          <w:szCs w:val="24"/>
          <w:lang w:val="lv-LV"/>
        </w:rPr>
        <w:t>klase</w:t>
      </w:r>
      <w:r w:rsidR="00910A18">
        <w:rPr>
          <w:rFonts w:ascii="Times New Roman" w:eastAsia="MS Mincho" w:hAnsi="Times New Roman" w:cs="Times New Roman"/>
          <w:sz w:val="24"/>
          <w:szCs w:val="24"/>
          <w:lang w:val="lv-LV"/>
        </w:rPr>
        <w:t>s</w:t>
      </w:r>
      <w:r>
        <w:rPr>
          <w:rFonts w:ascii="Times New Roman" w:eastAsia="MS Mincho" w:hAnsi="Times New Roman" w:cs="Times New Roman"/>
          <w:sz w:val="24"/>
          <w:szCs w:val="24"/>
          <w:lang w:val="lv-LV"/>
        </w:rPr>
        <w:t xml:space="preserve"> e – pasts, tālrunis. Pedagogi</w:t>
      </w:r>
      <w:r w:rsidRPr="00E42CF4">
        <w:rPr>
          <w:rFonts w:ascii="Times New Roman" w:eastAsia="MS Mincho" w:hAnsi="Times New Roman" w:cs="Times New Roman"/>
          <w:sz w:val="24"/>
          <w:szCs w:val="24"/>
          <w:lang w:val="lv-LV"/>
        </w:rPr>
        <w:t xml:space="preserve"> aicina vecākus uz individuālām sarunām vecākiem ērtā laikā. Katru gadu pirmklasnieku vec</w:t>
      </w:r>
      <w:r>
        <w:rPr>
          <w:rFonts w:ascii="Times New Roman" w:eastAsia="MS Mincho" w:hAnsi="Times New Roman" w:cs="Times New Roman"/>
          <w:sz w:val="24"/>
          <w:szCs w:val="24"/>
          <w:lang w:val="lv-LV"/>
        </w:rPr>
        <w:t>āki tiek iepazīstināti ar izglītības iestādes</w:t>
      </w:r>
      <w:r w:rsidRPr="00E42CF4">
        <w:rPr>
          <w:rFonts w:ascii="Times New Roman" w:eastAsia="MS Mincho" w:hAnsi="Times New Roman" w:cs="Times New Roman"/>
          <w:sz w:val="24"/>
          <w:szCs w:val="24"/>
          <w:lang w:val="lv-LV"/>
        </w:rPr>
        <w:t xml:space="preserve"> d</w:t>
      </w:r>
      <w:r>
        <w:rPr>
          <w:rFonts w:ascii="Times New Roman" w:eastAsia="MS Mincho" w:hAnsi="Times New Roman" w:cs="Times New Roman"/>
          <w:sz w:val="24"/>
          <w:szCs w:val="24"/>
          <w:lang w:val="lv-LV"/>
        </w:rPr>
        <w:t xml:space="preserve">arbības pamatprincipiem, </w:t>
      </w:r>
      <w:r w:rsidRPr="00E42CF4">
        <w:rPr>
          <w:rFonts w:ascii="Times New Roman" w:eastAsia="MS Mincho" w:hAnsi="Times New Roman" w:cs="Times New Roman"/>
          <w:sz w:val="24"/>
          <w:szCs w:val="24"/>
          <w:lang w:val="lv-LV"/>
        </w:rPr>
        <w:t>vērtībām, mācību darba prasībām. Ar aktuālo informāc</w:t>
      </w:r>
      <w:r>
        <w:rPr>
          <w:rFonts w:ascii="Times New Roman" w:eastAsia="MS Mincho" w:hAnsi="Times New Roman" w:cs="Times New Roman"/>
          <w:sz w:val="24"/>
          <w:szCs w:val="24"/>
          <w:lang w:val="lv-LV"/>
        </w:rPr>
        <w:t>iju vecāki var iepazīties izglītības iestādes</w:t>
      </w:r>
      <w:r w:rsidRPr="00E42CF4">
        <w:rPr>
          <w:rFonts w:ascii="Times New Roman" w:eastAsia="MS Mincho" w:hAnsi="Times New Roman" w:cs="Times New Roman"/>
          <w:sz w:val="24"/>
          <w:szCs w:val="24"/>
          <w:lang w:val="lv-LV"/>
        </w:rPr>
        <w:t xml:space="preserve"> mājas lapā un izdevumā „Vēstis Vecākiem”.</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mērķtiecīgi organiz</w:t>
      </w:r>
      <w:r>
        <w:rPr>
          <w:rFonts w:ascii="Times New Roman" w:eastAsia="MS Mincho" w:hAnsi="Times New Roman" w:cs="Times New Roman"/>
          <w:sz w:val="24"/>
          <w:szCs w:val="24"/>
          <w:lang w:val="lv-LV"/>
        </w:rPr>
        <w:t>ē izglītojamos</w:t>
      </w:r>
      <w:r w:rsidRPr="00E42CF4">
        <w:rPr>
          <w:rFonts w:ascii="Times New Roman" w:eastAsia="MS Mincho" w:hAnsi="Times New Roman" w:cs="Times New Roman"/>
          <w:sz w:val="24"/>
          <w:szCs w:val="24"/>
          <w:lang w:val="lv-LV"/>
        </w:rPr>
        <w:t xml:space="preserve"> mācību darbam, veido viņos motivāciju mācīties, rosina katrā stundā izrādīt iniciatīvu jaunu zināšanu un prasmju apguvē, strādāt atbilstoši sav</w:t>
      </w:r>
      <w:r w:rsidR="0027377E">
        <w:rPr>
          <w:rFonts w:ascii="Times New Roman" w:eastAsia="MS Mincho" w:hAnsi="Times New Roman" w:cs="Times New Roman"/>
          <w:sz w:val="24"/>
          <w:szCs w:val="24"/>
          <w:lang w:val="lv-LV"/>
        </w:rPr>
        <w:t xml:space="preserve">ām </w:t>
      </w:r>
      <w:r w:rsidR="0027377E">
        <w:rPr>
          <w:rFonts w:ascii="Times New Roman" w:eastAsia="MS Mincho" w:hAnsi="Times New Roman" w:cs="Times New Roman"/>
          <w:sz w:val="24"/>
          <w:szCs w:val="24"/>
          <w:lang w:val="lv-LV"/>
        </w:rPr>
        <w:lastRenderedPageBreak/>
        <w:t xml:space="preserve">spējām. Izglītojamie veic sava darba pašnovērtējumu. Izglītojamie </w:t>
      </w:r>
      <w:r w:rsidR="00F22007">
        <w:rPr>
          <w:rFonts w:ascii="Times New Roman" w:eastAsia="MS Mincho" w:hAnsi="Times New Roman" w:cs="Times New Roman"/>
          <w:sz w:val="24"/>
          <w:szCs w:val="24"/>
          <w:lang w:val="lv-LV"/>
        </w:rPr>
        <w:t>saskata savus sasniegumus un seko līdzi savai izaugsmei, jo pedagogi sniedz atgriezenisko saiti par izglītojamo mācību sasniegumiem.</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akcentē patstāvīgā un radošā d</w:t>
      </w:r>
      <w:r>
        <w:rPr>
          <w:rFonts w:ascii="Times New Roman" w:eastAsia="MS Mincho" w:hAnsi="Times New Roman" w:cs="Times New Roman"/>
          <w:sz w:val="24"/>
          <w:szCs w:val="24"/>
          <w:lang w:val="lv-LV"/>
        </w:rPr>
        <w:t>arba nozīmīgumu. Vairums izglītojamo</w:t>
      </w:r>
      <w:r w:rsidRPr="00E42CF4">
        <w:rPr>
          <w:rFonts w:ascii="Times New Roman" w:eastAsia="MS Mincho" w:hAnsi="Times New Roman" w:cs="Times New Roman"/>
          <w:sz w:val="24"/>
          <w:szCs w:val="24"/>
          <w:lang w:val="lv-LV"/>
        </w:rPr>
        <w:t xml:space="preserve"> aktīvi piedalās mācību procesā, prot plānot un izvērtēt savu darbu,</w:t>
      </w:r>
      <w:r>
        <w:rPr>
          <w:rFonts w:ascii="Times New Roman" w:eastAsia="MS Mincho" w:hAnsi="Times New Roman" w:cs="Times New Roman"/>
          <w:sz w:val="24"/>
          <w:szCs w:val="24"/>
          <w:lang w:val="lv-LV"/>
        </w:rPr>
        <w:t xml:space="preserve"> sadarboties</w:t>
      </w:r>
      <w:r w:rsidR="00F22007">
        <w:rPr>
          <w:rFonts w:ascii="Times New Roman" w:eastAsia="MS Mincho" w:hAnsi="Times New Roman" w:cs="Times New Roman"/>
          <w:sz w:val="24"/>
          <w:szCs w:val="24"/>
          <w:lang w:val="lv-LV"/>
        </w:rPr>
        <w:t>,</w:t>
      </w:r>
      <w:r w:rsidRPr="00E42CF4">
        <w:rPr>
          <w:rFonts w:ascii="Times New Roman" w:eastAsia="MS Mincho" w:hAnsi="Times New Roman" w:cs="Times New Roman"/>
          <w:sz w:val="24"/>
          <w:szCs w:val="24"/>
          <w:lang w:val="lv-LV"/>
        </w:rPr>
        <w:t xml:space="preserve"> uzņemas līdzatbildību par mācību procesu.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organizētas mācības klātienē un neklātienē. Izglītojamie</w:t>
      </w:r>
      <w:r w:rsidRPr="00E42CF4">
        <w:rPr>
          <w:rFonts w:ascii="Times New Roman" w:eastAsia="MS Mincho" w:hAnsi="Times New Roman" w:cs="Times New Roman"/>
          <w:sz w:val="24"/>
          <w:szCs w:val="24"/>
          <w:lang w:val="lv-LV"/>
        </w:rPr>
        <w:t xml:space="preserve"> mācīšanās procesā var izmantot informātikas kabinetu, sporta zāli un sporta laukumu, trenažieru zāli, šķēršļu joslu</w:t>
      </w:r>
      <w:r>
        <w:rPr>
          <w:rFonts w:ascii="Times New Roman" w:eastAsia="MS Mincho" w:hAnsi="Times New Roman" w:cs="Times New Roman"/>
          <w:sz w:val="24"/>
          <w:szCs w:val="24"/>
          <w:lang w:val="lv-LV"/>
        </w:rPr>
        <w:t>, basketbola laukumu, skrejceliņu</w:t>
      </w:r>
      <w:r w:rsidRPr="00E42CF4">
        <w:rPr>
          <w:rFonts w:ascii="Times New Roman" w:eastAsia="MS Mincho" w:hAnsi="Times New Roman" w:cs="Times New Roman"/>
          <w:sz w:val="24"/>
          <w:szCs w:val="24"/>
          <w:lang w:val="lv-LV"/>
        </w:rPr>
        <w:t>. Sākumskolas k</w:t>
      </w:r>
      <w:r>
        <w:rPr>
          <w:rFonts w:ascii="Times New Roman" w:eastAsia="MS Mincho" w:hAnsi="Times New Roman" w:cs="Times New Roman"/>
          <w:sz w:val="24"/>
          <w:szCs w:val="24"/>
          <w:lang w:val="lv-LV"/>
        </w:rPr>
        <w:t>lasēs izglītojamie</w:t>
      </w:r>
      <w:r w:rsidRPr="00E42CF4">
        <w:rPr>
          <w:rFonts w:ascii="Times New Roman" w:eastAsia="MS Mincho" w:hAnsi="Times New Roman" w:cs="Times New Roman"/>
          <w:sz w:val="24"/>
          <w:szCs w:val="24"/>
          <w:lang w:val="lv-LV"/>
        </w:rPr>
        <w:t xml:space="preserve"> var mācīties pagarinātās dienas grupā. Par mācību procesa neatņemamo sastāvd</w:t>
      </w:r>
      <w:r>
        <w:rPr>
          <w:rFonts w:ascii="Times New Roman" w:eastAsia="MS Mincho" w:hAnsi="Times New Roman" w:cs="Times New Roman"/>
          <w:sz w:val="24"/>
          <w:szCs w:val="24"/>
          <w:lang w:val="lv-LV"/>
        </w:rPr>
        <w:t>aļu pamatskolas posmā ir kļuvis projektu darbs, vidusskolas posmā – izglītojamo</w:t>
      </w:r>
      <w:r w:rsidRPr="00E42CF4">
        <w:rPr>
          <w:rFonts w:ascii="Times New Roman" w:eastAsia="MS Mincho" w:hAnsi="Times New Roman" w:cs="Times New Roman"/>
          <w:sz w:val="24"/>
          <w:szCs w:val="24"/>
          <w:lang w:val="lv-LV"/>
        </w:rPr>
        <w:t xml:space="preserve"> zinātniski pētnieciskais darbs. </w:t>
      </w:r>
      <w:r>
        <w:rPr>
          <w:rFonts w:ascii="Times New Roman" w:eastAsia="MS Mincho" w:hAnsi="Times New Roman" w:cs="Times New Roman"/>
          <w:sz w:val="24"/>
          <w:szCs w:val="24"/>
          <w:lang w:val="lv-LV"/>
        </w:rPr>
        <w:t>44% aptaujāto izglītojamo</w:t>
      </w:r>
      <w:r w:rsidRPr="00E42CF4">
        <w:rPr>
          <w:rFonts w:ascii="Times New Roman" w:eastAsia="MS Mincho" w:hAnsi="Times New Roman" w:cs="Times New Roman"/>
          <w:sz w:val="24"/>
          <w:szCs w:val="24"/>
          <w:lang w:val="lv-LV"/>
        </w:rPr>
        <w:t xml:space="preserve"> uzskata, ka </w:t>
      </w:r>
    </w:p>
    <w:p w:rsidR="00AA1C4E" w:rsidRDefault="0027377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w:t>
      </w:r>
      <w:r w:rsidR="00AA1C4E">
        <w:rPr>
          <w:rFonts w:ascii="Times New Roman" w:eastAsia="MS Mincho" w:hAnsi="Times New Roman" w:cs="Times New Roman"/>
          <w:sz w:val="24"/>
          <w:szCs w:val="24"/>
          <w:lang w:val="lv-LV"/>
        </w:rPr>
        <w:t>idusskolas izglītojamie</w:t>
      </w:r>
      <w:r w:rsidR="00AA1C4E" w:rsidRPr="00E42CF4">
        <w:rPr>
          <w:rFonts w:ascii="Times New Roman" w:eastAsia="MS Mincho" w:hAnsi="Times New Roman" w:cs="Times New Roman"/>
          <w:sz w:val="24"/>
          <w:szCs w:val="24"/>
          <w:lang w:val="lv-LV"/>
        </w:rPr>
        <w:t xml:space="preserve"> raksta zinātniski pētnieciskos darbus, ar labākajiem darbiem piedalās Vecumnieku novada un Zemgales reģiona konferencēs, piedalās augstskolu organizētajos zinātniski pētniecisko darbu konkursos.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mācību sasniegumi tiek uzskaitīti </w:t>
      </w:r>
      <w:r w:rsidR="00910A18">
        <w:rPr>
          <w:rFonts w:ascii="Times New Roman" w:eastAsia="MS Mincho" w:hAnsi="Times New Roman" w:cs="Times New Roman"/>
          <w:sz w:val="24"/>
          <w:szCs w:val="24"/>
          <w:lang w:val="lv-LV"/>
        </w:rPr>
        <w:t>e – klases žurnālā</w:t>
      </w:r>
      <w:r>
        <w:rPr>
          <w:rFonts w:ascii="Times New Roman" w:eastAsia="MS Mincho" w:hAnsi="Times New Roman" w:cs="Times New Roman"/>
          <w:sz w:val="24"/>
          <w:szCs w:val="24"/>
          <w:lang w:val="lv-LV"/>
        </w:rPr>
        <w:t>, mācību priekšmetu pedagogi un klases audzinātāji izvērtē mācību sasniegumu dinamiku, pedagogu un izglītojamo sadarbība virza tos uz izaugsmi.</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w:t>
      </w:r>
      <w:r w:rsidRPr="00E42CF4">
        <w:rPr>
          <w:rFonts w:ascii="Times New Roman" w:eastAsia="MS Mincho" w:hAnsi="Times New Roman" w:cs="Times New Roman"/>
          <w:sz w:val="24"/>
          <w:szCs w:val="24"/>
          <w:lang w:val="lv-LV"/>
        </w:rPr>
        <w:t xml:space="preserve"> tiek veikta kavējumu uzskaite. Kavētās stundas tiek precīzi uzskaitītas, tās ievada žurnālā </w:t>
      </w:r>
      <w:r w:rsidR="00556E7D">
        <w:rPr>
          <w:rFonts w:ascii="Times New Roman" w:eastAsia="MS Mincho" w:hAnsi="Times New Roman" w:cs="Times New Roman"/>
          <w:sz w:val="24"/>
          <w:szCs w:val="24"/>
          <w:lang w:val="lv-LV"/>
        </w:rPr>
        <w:t>my.</w:t>
      </w:r>
      <w:r w:rsidRPr="00E42CF4">
        <w:rPr>
          <w:rFonts w:ascii="Times New Roman" w:eastAsia="MS Mincho" w:hAnsi="Times New Roman" w:cs="Times New Roman"/>
          <w:sz w:val="24"/>
          <w:szCs w:val="24"/>
          <w:lang w:val="lv-LV"/>
        </w:rPr>
        <w:t>e-klase</w:t>
      </w:r>
      <w:r w:rsidR="00556E7D">
        <w:rPr>
          <w:rFonts w:ascii="Times New Roman" w:eastAsia="MS Mincho" w:hAnsi="Times New Roman" w:cs="Times New Roman"/>
          <w:sz w:val="24"/>
          <w:szCs w:val="24"/>
          <w:lang w:val="lv-LV"/>
        </w:rPr>
        <w:t>.lv</w:t>
      </w:r>
      <w:r w:rsidRPr="00E42CF4">
        <w:rPr>
          <w:rFonts w:ascii="Times New Roman" w:eastAsia="MS Mincho" w:hAnsi="Times New Roman" w:cs="Times New Roman"/>
          <w:sz w:val="24"/>
          <w:szCs w:val="24"/>
          <w:lang w:val="lv-LV"/>
        </w:rPr>
        <w:t xml:space="preserve">. Šie dati </w:t>
      </w:r>
      <w:r>
        <w:rPr>
          <w:rFonts w:ascii="Times New Roman" w:eastAsia="MS Mincho" w:hAnsi="Times New Roman" w:cs="Times New Roman"/>
          <w:sz w:val="24"/>
          <w:szCs w:val="24"/>
          <w:lang w:val="lv-LV"/>
        </w:rPr>
        <w:t>liecina, ka lielākā daļa izglītojamo</w:t>
      </w:r>
      <w:r w:rsidRPr="00E42CF4">
        <w:rPr>
          <w:rFonts w:ascii="Times New Roman" w:eastAsia="MS Mincho" w:hAnsi="Times New Roman" w:cs="Times New Roman"/>
          <w:sz w:val="24"/>
          <w:szCs w:val="24"/>
          <w:lang w:val="lv-LV"/>
        </w:rPr>
        <w:t xml:space="preserve"> bez attaisnojoša iemesla stundas nekavē. Kavējumu iemesli tiek analizēti un īstenoti pasākumi </w:t>
      </w:r>
      <w:r>
        <w:rPr>
          <w:rFonts w:ascii="Times New Roman" w:eastAsia="MS Mincho" w:hAnsi="Times New Roman" w:cs="Times New Roman"/>
          <w:sz w:val="24"/>
          <w:szCs w:val="24"/>
          <w:lang w:val="lv-LV"/>
        </w:rPr>
        <w:t>kavējumu novēršanai. Par izglītojamo</w:t>
      </w:r>
      <w:r w:rsidRPr="00E42CF4">
        <w:rPr>
          <w:rFonts w:ascii="Times New Roman" w:eastAsia="MS Mincho" w:hAnsi="Times New Roman" w:cs="Times New Roman"/>
          <w:sz w:val="24"/>
          <w:szCs w:val="24"/>
          <w:lang w:val="lv-LV"/>
        </w:rPr>
        <w:t xml:space="preserve"> kavējumiem regulāri tiek informēti vecāki. Nepieciešamības gadījumā tiek </w:t>
      </w:r>
      <w:r>
        <w:rPr>
          <w:rFonts w:ascii="Times New Roman" w:eastAsia="MS Mincho" w:hAnsi="Times New Roman" w:cs="Times New Roman"/>
          <w:sz w:val="24"/>
          <w:szCs w:val="24"/>
          <w:lang w:val="lv-LV"/>
        </w:rPr>
        <w:t>iesaistīti</w:t>
      </w:r>
      <w:r w:rsidRPr="00E42CF4">
        <w:rPr>
          <w:rFonts w:ascii="Times New Roman" w:eastAsia="MS Mincho" w:hAnsi="Times New Roman" w:cs="Times New Roman"/>
          <w:sz w:val="24"/>
          <w:szCs w:val="24"/>
          <w:lang w:val="lv-LV"/>
        </w:rPr>
        <w:t xml:space="preserve"> Ve</w:t>
      </w:r>
      <w:r w:rsidR="00556E7D">
        <w:rPr>
          <w:rFonts w:ascii="Times New Roman" w:eastAsia="MS Mincho" w:hAnsi="Times New Roman" w:cs="Times New Roman"/>
          <w:sz w:val="24"/>
          <w:szCs w:val="24"/>
          <w:lang w:val="lv-LV"/>
        </w:rPr>
        <w:t>cumnieku novada  sociālais dienests</w:t>
      </w:r>
      <w:r w:rsidRPr="00E42CF4">
        <w:rPr>
          <w:rFonts w:ascii="Times New Roman" w:eastAsia="MS Mincho" w:hAnsi="Times New Roman" w:cs="Times New Roman"/>
          <w:sz w:val="24"/>
          <w:szCs w:val="24"/>
          <w:lang w:val="lv-LV"/>
        </w:rPr>
        <w:t>.</w:t>
      </w:r>
    </w:p>
    <w:p w:rsidR="00AA1C4E" w:rsidRPr="00B13C53" w:rsidRDefault="00D22870"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r w:rsidR="00AA1C4E" w:rsidRPr="00B13C53">
        <w:rPr>
          <w:rFonts w:ascii="Times New Roman" w:eastAsia="MS Mincho" w:hAnsi="Times New Roman" w:cs="Times New Roman"/>
          <w:b/>
          <w:sz w:val="24"/>
          <w:szCs w:val="24"/>
          <w:lang w:val="lv-LV"/>
        </w:rPr>
        <w:t>:</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w:t>
      </w:r>
      <w:r w:rsidRPr="00E42CF4">
        <w:rPr>
          <w:rFonts w:ascii="Times New Roman" w:eastAsia="MS Mincho" w:hAnsi="Times New Roman" w:cs="Times New Roman"/>
          <w:sz w:val="24"/>
          <w:szCs w:val="24"/>
          <w:lang w:val="lv-LV"/>
        </w:rPr>
        <w:t xml:space="preserve"> ir iz</w:t>
      </w:r>
      <w:r>
        <w:rPr>
          <w:rFonts w:ascii="Times New Roman" w:eastAsia="MS Mincho" w:hAnsi="Times New Roman" w:cs="Times New Roman"/>
          <w:sz w:val="24"/>
          <w:szCs w:val="24"/>
          <w:lang w:val="lv-LV"/>
        </w:rPr>
        <w:t>veidota pozitīva mācīšanās vide;</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Uz izaugsmi virzīta pedagogu un izglītojamo sadarbība;</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 mācību sasniegumi tiek uzskaitīti, analizēti un izmantoti turpmākā mācību darba pilnveidošanā;</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Mācīšanās motivācija tiek veicināta, iesaistot izglītojamos</w:t>
      </w:r>
      <w:r w:rsidRPr="00E42CF4">
        <w:rPr>
          <w:rFonts w:ascii="Times New Roman" w:eastAsia="MS Mincho" w:hAnsi="Times New Roman" w:cs="Times New Roman"/>
          <w:sz w:val="24"/>
          <w:szCs w:val="24"/>
          <w:lang w:val="lv-LV"/>
        </w:rPr>
        <w:t xml:space="preserve"> olimpiādēs, konkursos, projektos</w:t>
      </w:r>
      <w:r>
        <w:rPr>
          <w:rFonts w:ascii="Times New Roman" w:eastAsia="MS Mincho" w:hAnsi="Times New Roman" w:cs="Times New Roman"/>
          <w:sz w:val="24"/>
          <w:szCs w:val="24"/>
          <w:lang w:val="lv-LV"/>
        </w:rPr>
        <w:t>, zinātniski pētnieciskajos darbos, ārpusstundu pasākumos, kuri saistīti ar sabiedrības, kultūras un valsts aktualitātēm.</w:t>
      </w:r>
    </w:p>
    <w:p w:rsidR="00AA1C4E" w:rsidRPr="00B13C53"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r w:rsidRPr="00B13C53">
        <w:rPr>
          <w:rFonts w:ascii="Times New Roman" w:eastAsia="MS Mincho" w:hAnsi="Times New Roman" w:cs="Times New Roman"/>
          <w:b/>
          <w:sz w:val="24"/>
          <w:szCs w:val="24"/>
          <w:lang w:val="lv-LV"/>
        </w:rPr>
        <w:t>:</w:t>
      </w:r>
    </w:p>
    <w:p w:rsidR="00706467" w:rsidRPr="009E04C2" w:rsidRDefault="00706467" w:rsidP="00706467">
      <w:pPr>
        <w:pStyle w:val="Bezatstarpm"/>
        <w:numPr>
          <w:ilvl w:val="0"/>
          <w:numId w:val="5"/>
        </w:numPr>
        <w:ind w:left="426" w:hanging="426"/>
        <w:jc w:val="both"/>
        <w:rPr>
          <w:rFonts w:ascii="Times New Roman" w:hAnsi="Times New Roman"/>
          <w:bCs/>
          <w:sz w:val="24"/>
          <w:szCs w:val="24"/>
        </w:rPr>
      </w:pPr>
      <w:r w:rsidRPr="008F6049">
        <w:rPr>
          <w:rFonts w:ascii="Times New Roman" w:hAnsi="Times New Roman"/>
          <w:bCs/>
          <w:sz w:val="24"/>
          <w:szCs w:val="24"/>
        </w:rPr>
        <w:t>Veicināt mācību motiv</w:t>
      </w:r>
      <w:r>
        <w:rPr>
          <w:rFonts w:ascii="Times New Roman" w:hAnsi="Times New Roman"/>
          <w:bCs/>
          <w:sz w:val="24"/>
          <w:szCs w:val="24"/>
        </w:rPr>
        <w:t>ācijas paaugstināšanos izglītojamiem</w:t>
      </w:r>
      <w:r w:rsidRPr="008F6049">
        <w:rPr>
          <w:rFonts w:ascii="Times New Roman" w:hAnsi="Times New Roman"/>
          <w:bCs/>
          <w:sz w:val="24"/>
          <w:szCs w:val="24"/>
        </w:rPr>
        <w:t>, atba</w:t>
      </w:r>
      <w:r>
        <w:rPr>
          <w:rFonts w:ascii="Times New Roman" w:hAnsi="Times New Roman"/>
          <w:bCs/>
          <w:sz w:val="24"/>
          <w:szCs w:val="24"/>
        </w:rPr>
        <w:t>lstot viņu izaugsmi un talantus;</w:t>
      </w:r>
    </w:p>
    <w:p w:rsidR="00706467" w:rsidRPr="00706467" w:rsidRDefault="00706467" w:rsidP="00706467">
      <w:pPr>
        <w:numPr>
          <w:ilvl w:val="0"/>
          <w:numId w:val="5"/>
        </w:numPr>
        <w:spacing w:after="0" w:line="240" w:lineRule="auto"/>
        <w:ind w:left="426" w:hanging="426"/>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Attīstīt izglītojamo</w:t>
      </w:r>
      <w:r w:rsidRPr="00E42CF4">
        <w:rPr>
          <w:rFonts w:ascii="Times New Roman" w:eastAsia="MS Mincho" w:hAnsi="Times New Roman" w:cs="Times New Roman"/>
          <w:sz w:val="24"/>
          <w:szCs w:val="24"/>
          <w:lang w:val="lv-LV"/>
        </w:rPr>
        <w:t xml:space="preserve"> prasmes mācīties</w:t>
      </w:r>
      <w:r>
        <w:rPr>
          <w:rFonts w:ascii="Times New Roman" w:eastAsia="MS Mincho" w:hAnsi="Times New Roman" w:cs="Times New Roman"/>
          <w:sz w:val="24"/>
          <w:szCs w:val="24"/>
          <w:lang w:val="lv-LV"/>
        </w:rPr>
        <w:t>, veicinot pašvadītu mācīšanos</w:t>
      </w:r>
      <w:r w:rsidRPr="00E42CF4">
        <w:rPr>
          <w:rFonts w:ascii="Times New Roman" w:eastAsia="MS Mincho" w:hAnsi="Times New Roman" w:cs="Times New Roman"/>
          <w:sz w:val="24"/>
          <w:szCs w:val="24"/>
          <w:lang w:val="lv-LV"/>
        </w:rPr>
        <w:t>;</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Attīstīt izglītojamo pētniecisko un radošo darbību;</w:t>
      </w:r>
    </w:p>
    <w:p w:rsidR="00AA1C4E" w:rsidRPr="00556E7D" w:rsidRDefault="00AA1C4E" w:rsidP="00556E7D">
      <w:pPr>
        <w:pStyle w:val="Bezatstarpm"/>
        <w:numPr>
          <w:ilvl w:val="0"/>
          <w:numId w:val="5"/>
        </w:numPr>
        <w:ind w:left="426" w:hanging="426"/>
        <w:jc w:val="both"/>
        <w:rPr>
          <w:rFonts w:ascii="Times New Roman" w:hAnsi="Times New Roman"/>
          <w:bCs/>
          <w:sz w:val="24"/>
          <w:szCs w:val="24"/>
        </w:rPr>
      </w:pPr>
      <w:r w:rsidRPr="008F6049">
        <w:rPr>
          <w:rFonts w:ascii="Times New Roman" w:hAnsi="Times New Roman"/>
          <w:bCs/>
          <w:sz w:val="24"/>
          <w:szCs w:val="24"/>
        </w:rPr>
        <w:t>Veicināt mācību motiv</w:t>
      </w:r>
      <w:r>
        <w:rPr>
          <w:rFonts w:ascii="Times New Roman" w:hAnsi="Times New Roman"/>
          <w:bCs/>
          <w:sz w:val="24"/>
          <w:szCs w:val="24"/>
        </w:rPr>
        <w:t>ācijas paaugstināšanos izglītojamiem</w:t>
      </w:r>
      <w:r w:rsidRPr="008F6049">
        <w:rPr>
          <w:rFonts w:ascii="Times New Roman" w:hAnsi="Times New Roman"/>
          <w:bCs/>
          <w:sz w:val="24"/>
          <w:szCs w:val="24"/>
        </w:rPr>
        <w:t>, atba</w:t>
      </w:r>
      <w:r>
        <w:rPr>
          <w:rFonts w:ascii="Times New Roman" w:hAnsi="Times New Roman"/>
          <w:bCs/>
          <w:sz w:val="24"/>
          <w:szCs w:val="24"/>
        </w:rPr>
        <w:t>lstot viņu izaugsmi un talantus;</w:t>
      </w:r>
    </w:p>
    <w:p w:rsidR="00AA1C4E" w:rsidRPr="00E42CF4"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w:t>
      </w:r>
      <w:r>
        <w:rPr>
          <w:rFonts w:ascii="Times New Roman" w:eastAsia="MS Mincho" w:hAnsi="Times New Roman" w:cs="Times New Roman"/>
          <w:sz w:val="24"/>
          <w:szCs w:val="24"/>
          <w:lang w:val="lv-LV"/>
        </w:rPr>
        <w:t>veidot darba formas ar izglītojamajiem</w:t>
      </w:r>
      <w:r w:rsidRPr="00E42CF4">
        <w:rPr>
          <w:rFonts w:ascii="Times New Roman" w:eastAsia="MS Mincho" w:hAnsi="Times New Roman" w:cs="Times New Roman"/>
          <w:sz w:val="24"/>
          <w:szCs w:val="24"/>
          <w:lang w:val="lv-LV"/>
        </w:rPr>
        <w:t>,</w:t>
      </w:r>
      <w:r>
        <w:rPr>
          <w:rFonts w:ascii="Times New Roman" w:eastAsia="MS Mincho" w:hAnsi="Times New Roman" w:cs="Times New Roman"/>
          <w:sz w:val="24"/>
          <w:szCs w:val="24"/>
          <w:lang w:val="lv-LV"/>
        </w:rPr>
        <w:t xml:space="preserve"> kuriem ir mācīšanās traucējumi;</w:t>
      </w:r>
    </w:p>
    <w:p w:rsidR="00AA1C4E" w:rsidRDefault="00AA1C4E"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Aktuali</w:t>
      </w:r>
      <w:r>
        <w:rPr>
          <w:rFonts w:ascii="Times New Roman" w:eastAsia="MS Mincho" w:hAnsi="Times New Roman" w:cs="Times New Roman"/>
          <w:sz w:val="24"/>
          <w:szCs w:val="24"/>
          <w:lang w:val="lv-LV"/>
        </w:rPr>
        <w:t>zēt vecāku atbildību par izglītojamo</w:t>
      </w:r>
      <w:r w:rsidR="00556E7D">
        <w:rPr>
          <w:rFonts w:ascii="Times New Roman" w:eastAsia="MS Mincho" w:hAnsi="Times New Roman" w:cs="Times New Roman"/>
          <w:sz w:val="24"/>
          <w:szCs w:val="24"/>
          <w:lang w:val="lv-LV"/>
        </w:rPr>
        <w:t xml:space="preserve"> mācību darbu</w:t>
      </w:r>
      <w:r w:rsidRPr="00E42CF4">
        <w:rPr>
          <w:rFonts w:ascii="Times New Roman" w:eastAsia="MS Mincho" w:hAnsi="Times New Roman" w:cs="Times New Roman"/>
          <w:sz w:val="24"/>
          <w:szCs w:val="24"/>
          <w:lang w:val="lv-LV"/>
        </w:rPr>
        <w:t>.</w:t>
      </w:r>
    </w:p>
    <w:p w:rsidR="00AA1C4E" w:rsidRPr="00B13C53"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sidRPr="00B13C53">
        <w:rPr>
          <w:rFonts w:ascii="Times New Roman" w:eastAsia="MS Mincho" w:hAnsi="Times New Roman" w:cs="Times New Roman"/>
          <w:b/>
          <w:sz w:val="24"/>
          <w:szCs w:val="24"/>
          <w:lang w:val="lv-LV"/>
        </w:rPr>
        <w:t>Vērtējums: labi</w:t>
      </w:r>
    </w:p>
    <w:p w:rsidR="00AA1C4E" w:rsidRPr="00CB0398" w:rsidRDefault="00AA1C4E" w:rsidP="00AA1C4E">
      <w:pPr>
        <w:keepNext/>
        <w:keepLines/>
        <w:spacing w:before="120" w:after="120"/>
        <w:outlineLvl w:val="2"/>
        <w:rPr>
          <w:rFonts w:ascii="Times New Roman" w:eastAsiaTheme="majorEastAsia" w:hAnsi="Times New Roman" w:cs="Times New Roman"/>
          <w:b/>
          <w:bCs/>
          <w:sz w:val="24"/>
          <w:szCs w:val="24"/>
          <w:lang w:val="lv-LV"/>
        </w:rPr>
      </w:pPr>
      <w:bookmarkStart w:id="53" w:name="_Toc67234986"/>
      <w:r w:rsidRPr="00CB0398">
        <w:rPr>
          <w:rFonts w:ascii="Times New Roman" w:eastAsiaTheme="majorEastAsia" w:hAnsi="Times New Roman" w:cs="Times New Roman"/>
          <w:b/>
          <w:bCs/>
          <w:sz w:val="24"/>
          <w:szCs w:val="24"/>
          <w:lang w:val="lv-LV"/>
        </w:rPr>
        <w:t>Kritērijs – 2.3. Vērtēšana kā mācību procesa sastāvdaļa</w:t>
      </w:r>
      <w:bookmarkEnd w:id="53"/>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w:t>
      </w:r>
      <w:r>
        <w:rPr>
          <w:rFonts w:ascii="Times New Roman" w:eastAsia="MS Mincho" w:hAnsi="Times New Roman" w:cs="Times New Roman"/>
          <w:sz w:val="24"/>
          <w:szCs w:val="24"/>
          <w:lang w:val="lv-LV"/>
        </w:rPr>
        <w:t>ācību sasniegumu vērtēšana izglītības iestādē</w:t>
      </w:r>
      <w:r w:rsidRPr="00E42CF4">
        <w:rPr>
          <w:rFonts w:ascii="Times New Roman" w:eastAsia="MS Mincho" w:hAnsi="Times New Roman" w:cs="Times New Roman"/>
          <w:sz w:val="24"/>
          <w:szCs w:val="24"/>
          <w:lang w:val="lv-LV"/>
        </w:rPr>
        <w:t xml:space="preserve"> ir mācību procesa </w:t>
      </w:r>
      <w:r>
        <w:rPr>
          <w:rFonts w:ascii="Times New Roman" w:eastAsia="MS Mincho" w:hAnsi="Times New Roman" w:cs="Times New Roman"/>
          <w:sz w:val="24"/>
          <w:szCs w:val="24"/>
          <w:lang w:val="lv-LV"/>
        </w:rPr>
        <w:t>neatņemama sastāvdaļa. Pedagogi veic izglītojamo</w:t>
      </w:r>
      <w:r w:rsidRPr="00E42CF4">
        <w:rPr>
          <w:rFonts w:ascii="Times New Roman" w:eastAsia="MS Mincho" w:hAnsi="Times New Roman" w:cs="Times New Roman"/>
          <w:sz w:val="24"/>
          <w:szCs w:val="24"/>
          <w:lang w:val="lv-LV"/>
        </w:rPr>
        <w:t xml:space="preserve"> mācību sasniegumu vērtēšanu, balstoties uz valstī spēkā esošaji</w:t>
      </w:r>
      <w:r>
        <w:rPr>
          <w:rFonts w:ascii="Times New Roman" w:eastAsia="MS Mincho" w:hAnsi="Times New Roman" w:cs="Times New Roman"/>
          <w:sz w:val="24"/>
          <w:szCs w:val="24"/>
          <w:lang w:val="lv-LV"/>
        </w:rPr>
        <w:t>em no</w:t>
      </w:r>
      <w:r w:rsidR="00C31C30">
        <w:rPr>
          <w:rFonts w:ascii="Times New Roman" w:eastAsia="MS Mincho" w:hAnsi="Times New Roman" w:cs="Times New Roman"/>
          <w:sz w:val="24"/>
          <w:szCs w:val="24"/>
          <w:lang w:val="lv-LV"/>
        </w:rPr>
        <w:t>rmatīvajiem aktiem: „Noteikumi</w:t>
      </w:r>
      <w:r>
        <w:rPr>
          <w:rFonts w:ascii="Times New Roman" w:eastAsia="MS Mincho" w:hAnsi="Times New Roman" w:cs="Times New Roman"/>
          <w:sz w:val="24"/>
          <w:szCs w:val="24"/>
          <w:lang w:val="lv-LV"/>
        </w:rPr>
        <w:t xml:space="preserve"> par va</w:t>
      </w:r>
      <w:r w:rsidR="00C31C30">
        <w:rPr>
          <w:rFonts w:ascii="Times New Roman" w:eastAsia="MS Mincho" w:hAnsi="Times New Roman" w:cs="Times New Roman"/>
          <w:sz w:val="24"/>
          <w:szCs w:val="24"/>
          <w:lang w:val="lv-LV"/>
        </w:rPr>
        <w:t>lsts pamatizglītības standartu un pamatizglītības</w:t>
      </w:r>
      <w:r>
        <w:rPr>
          <w:rFonts w:ascii="Times New Roman" w:eastAsia="MS Mincho" w:hAnsi="Times New Roman" w:cs="Times New Roman"/>
          <w:sz w:val="24"/>
          <w:szCs w:val="24"/>
          <w:lang w:val="lv-LV"/>
        </w:rPr>
        <w:t xml:space="preserve"> programmu paraugiem” un „Noteikum</w:t>
      </w:r>
      <w:r w:rsidR="00C31C30">
        <w:rPr>
          <w:rFonts w:ascii="Times New Roman" w:eastAsia="MS Mincho" w:hAnsi="Times New Roman" w:cs="Times New Roman"/>
          <w:sz w:val="24"/>
          <w:szCs w:val="24"/>
          <w:lang w:val="lv-LV"/>
        </w:rPr>
        <w:t>i</w:t>
      </w:r>
      <w:r>
        <w:rPr>
          <w:rFonts w:ascii="Times New Roman" w:eastAsia="MS Mincho" w:hAnsi="Times New Roman" w:cs="Times New Roman"/>
          <w:sz w:val="24"/>
          <w:szCs w:val="24"/>
          <w:lang w:val="lv-LV"/>
        </w:rPr>
        <w:t xml:space="preserve"> par valsts vispārējās</w:t>
      </w:r>
      <w:r w:rsidR="00C31C30">
        <w:rPr>
          <w:rFonts w:ascii="Times New Roman" w:eastAsia="MS Mincho" w:hAnsi="Times New Roman" w:cs="Times New Roman"/>
          <w:sz w:val="24"/>
          <w:szCs w:val="24"/>
          <w:lang w:val="lv-LV"/>
        </w:rPr>
        <w:t xml:space="preserve"> vidējās izglītības standartu un vispārējās vidējās </w:t>
      </w:r>
      <w:r>
        <w:rPr>
          <w:rFonts w:ascii="Times New Roman" w:eastAsia="MS Mincho" w:hAnsi="Times New Roman" w:cs="Times New Roman"/>
          <w:sz w:val="24"/>
          <w:szCs w:val="24"/>
          <w:lang w:val="lv-LV"/>
        </w:rPr>
        <w:t>izglītības programmu paraugiem” un izglītības iestādē</w:t>
      </w:r>
      <w:r w:rsidRPr="00E42CF4">
        <w:rPr>
          <w:rFonts w:ascii="Times New Roman" w:eastAsia="MS Mincho" w:hAnsi="Times New Roman" w:cs="Times New Roman"/>
          <w:sz w:val="24"/>
          <w:szCs w:val="24"/>
          <w:lang w:val="lv-LV"/>
        </w:rPr>
        <w:t xml:space="preserve"> izstrādāto „Skaistkalnes vidusskolas izglītojamo mācību sasniegum</w:t>
      </w:r>
      <w:r w:rsidR="00D45ECC">
        <w:rPr>
          <w:rFonts w:ascii="Times New Roman" w:eastAsia="MS Mincho" w:hAnsi="Times New Roman" w:cs="Times New Roman"/>
          <w:sz w:val="24"/>
          <w:szCs w:val="24"/>
          <w:lang w:val="lv-LV"/>
        </w:rPr>
        <w:t>u vērtēšanas</w:t>
      </w:r>
      <w:r>
        <w:rPr>
          <w:rFonts w:ascii="Times New Roman" w:eastAsia="MS Mincho" w:hAnsi="Times New Roman" w:cs="Times New Roman"/>
          <w:sz w:val="24"/>
          <w:szCs w:val="24"/>
          <w:lang w:val="lv-LV"/>
        </w:rPr>
        <w:t xml:space="preserve"> kārtība</w:t>
      </w:r>
      <w:r w:rsidRPr="00E42CF4">
        <w:rPr>
          <w:rFonts w:ascii="Times New Roman" w:eastAsia="MS Mincho" w:hAnsi="Times New Roman" w:cs="Times New Roman"/>
          <w:sz w:val="24"/>
          <w:szCs w:val="24"/>
          <w:lang w:val="lv-LV"/>
        </w:rPr>
        <w:t xml:space="preserve">”. Ir izstrādātas vienotas prasības pārbaudes darbu rezultātu vērtēšanai, kā arī noteikta kārtība mācību sasniegumu uzlabošanai.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nodrošinātu izglītības iestādes</w:t>
      </w:r>
      <w:r w:rsidRPr="00E42CF4">
        <w:rPr>
          <w:rFonts w:ascii="Times New Roman" w:eastAsia="MS Mincho" w:hAnsi="Times New Roman" w:cs="Times New Roman"/>
          <w:sz w:val="24"/>
          <w:szCs w:val="24"/>
          <w:lang w:val="lv-LV"/>
        </w:rPr>
        <w:t xml:space="preserve"> pedagogu vienotu pieeju vērtēšanas jomā, kā arī kopīgu izpratni par vērtēšanas metodēm un formām, direktores vietnieki izglītības jomā organizēja seminārus </w:t>
      </w:r>
      <w:r w:rsidRPr="00E42CF4">
        <w:rPr>
          <w:rFonts w:ascii="Times New Roman" w:eastAsia="MS Mincho" w:hAnsi="Times New Roman" w:cs="Times New Roman"/>
          <w:sz w:val="24"/>
          <w:szCs w:val="24"/>
          <w:lang w:val="lv-LV"/>
        </w:rPr>
        <w:lastRenderedPageBreak/>
        <w:t>par vērtēšanu. T</w:t>
      </w:r>
      <w:r>
        <w:rPr>
          <w:rFonts w:ascii="Times New Roman" w:eastAsia="MS Mincho" w:hAnsi="Times New Roman" w:cs="Times New Roman"/>
          <w:sz w:val="24"/>
          <w:szCs w:val="24"/>
          <w:lang w:val="lv-LV"/>
        </w:rPr>
        <w:t>ika organizēti kursi pedagogiem</w:t>
      </w:r>
      <w:r w:rsidRPr="00E42CF4">
        <w:rPr>
          <w:rFonts w:ascii="Times New Roman" w:eastAsia="MS Mincho" w:hAnsi="Times New Roman" w:cs="Times New Roman"/>
          <w:sz w:val="24"/>
          <w:szCs w:val="24"/>
          <w:lang w:val="lv-LV"/>
        </w:rPr>
        <w:t xml:space="preserve"> „Daudzveidīgā vērtēšana”, „Uz skolēna mācīšanos virzīta efek</w:t>
      </w:r>
      <w:r>
        <w:rPr>
          <w:rFonts w:ascii="Times New Roman" w:eastAsia="MS Mincho" w:hAnsi="Times New Roman" w:cs="Times New Roman"/>
          <w:sz w:val="24"/>
          <w:szCs w:val="24"/>
          <w:lang w:val="lv-LV"/>
        </w:rPr>
        <w:t>tīva mācību stunda”. Pedagogiem</w:t>
      </w:r>
      <w:r w:rsidRPr="00E42CF4">
        <w:rPr>
          <w:rFonts w:ascii="Times New Roman" w:eastAsia="MS Mincho" w:hAnsi="Times New Roman" w:cs="Times New Roman"/>
          <w:sz w:val="24"/>
          <w:szCs w:val="24"/>
          <w:lang w:val="lv-LV"/>
        </w:rPr>
        <w:t>, strādājot mazās mācīšanās grupās pie temata „Efektīva mācību stunda”, lie</w:t>
      </w:r>
      <w:r>
        <w:rPr>
          <w:rFonts w:ascii="Times New Roman" w:eastAsia="MS Mincho" w:hAnsi="Times New Roman" w:cs="Times New Roman"/>
          <w:sz w:val="24"/>
          <w:szCs w:val="24"/>
          <w:lang w:val="lv-LV"/>
        </w:rPr>
        <w:t>la uzmanība tika veltīta izglītojamo</w:t>
      </w:r>
      <w:r w:rsidR="00556E7D">
        <w:rPr>
          <w:rFonts w:ascii="Times New Roman" w:eastAsia="MS Mincho" w:hAnsi="Times New Roman" w:cs="Times New Roman"/>
          <w:sz w:val="24"/>
          <w:szCs w:val="24"/>
          <w:lang w:val="lv-LV"/>
        </w:rPr>
        <w:t xml:space="preserve"> mācību sasniegumu vērtēšanai,</w:t>
      </w:r>
      <w:r>
        <w:rPr>
          <w:rFonts w:ascii="Times New Roman" w:eastAsia="MS Mincho" w:hAnsi="Times New Roman" w:cs="Times New Roman"/>
          <w:sz w:val="24"/>
          <w:szCs w:val="24"/>
          <w:lang w:val="lv-LV"/>
        </w:rPr>
        <w:t xml:space="preserve"> tika strādāts pie temata „Sasniedzamo rezultātu komunicēšana mācību stundā”.</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Par izglītības iestādē</w:t>
      </w:r>
      <w:r w:rsidRPr="00E42CF4">
        <w:rPr>
          <w:rFonts w:ascii="Times New Roman" w:eastAsia="MS Mincho" w:hAnsi="Times New Roman" w:cs="Times New Roman"/>
          <w:sz w:val="24"/>
          <w:szCs w:val="24"/>
          <w:lang w:val="lv-LV"/>
        </w:rPr>
        <w:t xml:space="preserve"> pastāvošo vērtēša</w:t>
      </w:r>
      <w:r>
        <w:rPr>
          <w:rFonts w:ascii="Times New Roman" w:eastAsia="MS Mincho" w:hAnsi="Times New Roman" w:cs="Times New Roman"/>
          <w:sz w:val="24"/>
          <w:szCs w:val="24"/>
          <w:lang w:val="lv-LV"/>
        </w:rPr>
        <w:t>nas sistēmu ir informēti izglītojamie, pedagogi</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vecāki. Lielākajai daļai izglītojamo</w:t>
      </w:r>
      <w:r w:rsidRPr="00E42CF4">
        <w:rPr>
          <w:rFonts w:ascii="Times New Roman" w:eastAsia="MS Mincho" w:hAnsi="Times New Roman" w:cs="Times New Roman"/>
          <w:sz w:val="24"/>
          <w:szCs w:val="24"/>
          <w:lang w:val="lv-LV"/>
        </w:rPr>
        <w:t xml:space="preserve"> vecāku ir zināma un saprotama vērtēšanas kārtība </w:t>
      </w:r>
      <w:r w:rsidR="00252E89">
        <w:rPr>
          <w:rFonts w:ascii="Times New Roman" w:eastAsia="MS Mincho" w:hAnsi="Times New Roman" w:cs="Times New Roman"/>
          <w:sz w:val="24"/>
          <w:szCs w:val="24"/>
          <w:lang w:val="lv-LV"/>
        </w:rPr>
        <w:t xml:space="preserve">visos mācību priekšmetos.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savā mācību priekšmetā</w:t>
      </w:r>
      <w:r>
        <w:rPr>
          <w:rFonts w:ascii="Times New Roman" w:eastAsia="MS Mincho" w:hAnsi="Times New Roman" w:cs="Times New Roman"/>
          <w:sz w:val="24"/>
          <w:szCs w:val="24"/>
          <w:lang w:val="lv-LV"/>
        </w:rPr>
        <w:t xml:space="preserve"> katru gadu izstrādā</w:t>
      </w:r>
      <w:r w:rsidRPr="00E42CF4">
        <w:rPr>
          <w:rFonts w:ascii="Times New Roman" w:eastAsia="MS Mincho" w:hAnsi="Times New Roman" w:cs="Times New Roman"/>
          <w:sz w:val="24"/>
          <w:szCs w:val="24"/>
          <w:lang w:val="lv-LV"/>
        </w:rPr>
        <w:t xml:space="preserve"> nobeiguma pārbaudes darbu grafiku</w:t>
      </w:r>
      <w:r>
        <w:rPr>
          <w:rFonts w:ascii="Times New Roman" w:eastAsia="MS Mincho" w:hAnsi="Times New Roman" w:cs="Times New Roman"/>
          <w:sz w:val="24"/>
          <w:szCs w:val="24"/>
          <w:lang w:val="lv-LV"/>
        </w:rPr>
        <w:t>s. Lai plānotu izglītojamo slodzi, izglītības iestādē</w:t>
      </w:r>
      <w:r w:rsidRPr="00E42CF4">
        <w:rPr>
          <w:rFonts w:ascii="Times New Roman" w:eastAsia="MS Mincho" w:hAnsi="Times New Roman" w:cs="Times New Roman"/>
          <w:sz w:val="24"/>
          <w:szCs w:val="24"/>
          <w:lang w:val="lv-LV"/>
        </w:rPr>
        <w:t xml:space="preserve"> tiek izstrādāts vienots kalendārais pārbaudes darbu grafiks. Tas ir ievietots e – klases žurnālā</w:t>
      </w:r>
      <w:r w:rsidR="00556E7D">
        <w:rPr>
          <w:rFonts w:ascii="Times New Roman" w:eastAsia="MS Mincho" w:hAnsi="Times New Roman" w:cs="Times New Roman"/>
          <w:sz w:val="24"/>
          <w:szCs w:val="24"/>
          <w:lang w:val="lv-LV"/>
        </w:rPr>
        <w:t>.</w:t>
      </w:r>
      <w:r>
        <w:rPr>
          <w:rFonts w:ascii="Times New Roman" w:eastAsia="MS Mincho" w:hAnsi="Times New Roman" w:cs="Times New Roman"/>
          <w:sz w:val="24"/>
          <w:szCs w:val="24"/>
          <w:lang w:val="lv-LV"/>
        </w:rPr>
        <w:t xml:space="preserve"> Par pārbaudes darbiem izglītojamie</w:t>
      </w:r>
      <w:r w:rsidRPr="00E42CF4">
        <w:rPr>
          <w:rFonts w:ascii="Times New Roman" w:eastAsia="MS Mincho" w:hAnsi="Times New Roman" w:cs="Times New Roman"/>
          <w:sz w:val="24"/>
          <w:szCs w:val="24"/>
          <w:lang w:val="lv-LV"/>
        </w:rPr>
        <w:t xml:space="preserve"> un viņu vecāki tiek savlaicīgi informēti, ierakstot pārbaudes darbus e – klases žurnālā un dienasgrāmatās.</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Vērtēšanas metodes un pārbaudes darbu formas </w:t>
      </w:r>
      <w:r>
        <w:rPr>
          <w:rFonts w:ascii="Times New Roman" w:eastAsia="MS Mincho" w:hAnsi="Times New Roman" w:cs="Times New Roman"/>
          <w:sz w:val="24"/>
          <w:szCs w:val="24"/>
          <w:lang w:val="lv-LV"/>
        </w:rPr>
        <w:t>ir vispusīgas un atbilst izglītojamo</w:t>
      </w:r>
      <w:r w:rsidRPr="00E42CF4">
        <w:rPr>
          <w:rFonts w:ascii="Times New Roman" w:eastAsia="MS Mincho" w:hAnsi="Times New Roman" w:cs="Times New Roman"/>
          <w:sz w:val="24"/>
          <w:szCs w:val="24"/>
          <w:lang w:val="lv-LV"/>
        </w:rPr>
        <w:t xml:space="preserve"> vecumam un mācību priekšmeta specifikai. Atbilst</w:t>
      </w:r>
      <w:r>
        <w:rPr>
          <w:rFonts w:ascii="Times New Roman" w:eastAsia="MS Mincho" w:hAnsi="Times New Roman" w:cs="Times New Roman"/>
          <w:sz w:val="24"/>
          <w:szCs w:val="24"/>
          <w:lang w:val="lv-LV"/>
        </w:rPr>
        <w:t>oši vērtēšanas mērķim, pedagogi</w:t>
      </w:r>
      <w:r w:rsidRPr="00E42CF4">
        <w:rPr>
          <w:rFonts w:ascii="Times New Roman" w:eastAsia="MS Mincho" w:hAnsi="Times New Roman" w:cs="Times New Roman"/>
          <w:sz w:val="24"/>
          <w:szCs w:val="24"/>
          <w:lang w:val="lv-LV"/>
        </w:rPr>
        <w:t xml:space="preserve"> izmanto diagnosticējošo, formatīvo un summatīvo vērtēšanu. Atkarī</w:t>
      </w:r>
      <w:r>
        <w:rPr>
          <w:rFonts w:ascii="Times New Roman" w:eastAsia="MS Mincho" w:hAnsi="Times New Roman" w:cs="Times New Roman"/>
          <w:sz w:val="24"/>
          <w:szCs w:val="24"/>
          <w:lang w:val="lv-LV"/>
        </w:rPr>
        <w:t>bā no tā, vai ir</w:t>
      </w:r>
      <w:r w:rsidRPr="00E42CF4">
        <w:rPr>
          <w:rFonts w:ascii="Times New Roman" w:eastAsia="MS Mincho" w:hAnsi="Times New Roman" w:cs="Times New Roman"/>
          <w:sz w:val="24"/>
          <w:szCs w:val="24"/>
          <w:lang w:val="lv-LV"/>
        </w:rPr>
        <w:t xml:space="preserve"> kārtējā vērtēšana vai nobeiguma vērtēšana, izmanto daudzveidīgas vērtēšanas formas: mutvārdu, rakstiskās, praktisku prasmju, kombinētās.</w:t>
      </w:r>
      <w:r w:rsidR="00252E89">
        <w:rPr>
          <w:rFonts w:ascii="Times New Roman" w:eastAsia="MS Mincho" w:hAnsi="Times New Roman" w:cs="Times New Roman"/>
          <w:sz w:val="24"/>
          <w:szCs w:val="24"/>
          <w:lang w:val="lv-LV"/>
        </w:rPr>
        <w:t xml:space="preserve"> Vērtēšanas metodes atbilst izglītojamo vecumam un mācību priekšmetu specifikai. </w:t>
      </w:r>
    </w:p>
    <w:p w:rsidR="00252E89" w:rsidRPr="00E42CF4" w:rsidRDefault="00252E89"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veic sava darba pašnovērtējumu.</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w:t>
      </w:r>
      <w:r w:rsidRPr="00E42CF4">
        <w:rPr>
          <w:rFonts w:ascii="Times New Roman" w:eastAsia="MS Mincho" w:hAnsi="Times New Roman" w:cs="Times New Roman"/>
          <w:sz w:val="24"/>
          <w:szCs w:val="24"/>
          <w:lang w:val="lv-LV"/>
        </w:rPr>
        <w:t xml:space="preserve"> vadība kontrolē un pārrauga vi</w:t>
      </w:r>
      <w:r>
        <w:rPr>
          <w:rFonts w:ascii="Times New Roman" w:eastAsia="MS Mincho" w:hAnsi="Times New Roman" w:cs="Times New Roman"/>
          <w:sz w:val="24"/>
          <w:szCs w:val="24"/>
          <w:lang w:val="lv-LV"/>
        </w:rPr>
        <w:t>enotu prasību ievērošanā izglītojamo</w:t>
      </w:r>
      <w:r w:rsidRPr="00E42CF4">
        <w:rPr>
          <w:rFonts w:ascii="Times New Roman" w:eastAsia="MS Mincho" w:hAnsi="Times New Roman" w:cs="Times New Roman"/>
          <w:sz w:val="24"/>
          <w:szCs w:val="24"/>
          <w:lang w:val="lv-LV"/>
        </w:rPr>
        <w:t xml:space="preserve"> mācību sasniegumu vērtēšanā.</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w:t>
      </w:r>
      <w:r w:rsidRPr="00E42CF4">
        <w:rPr>
          <w:rFonts w:ascii="Times New Roman" w:eastAsia="MS Mincho" w:hAnsi="Times New Roman" w:cs="Times New Roman"/>
          <w:sz w:val="24"/>
          <w:szCs w:val="24"/>
          <w:lang w:val="lv-LV"/>
        </w:rPr>
        <w:t xml:space="preserve"> ir noteikta kārtība vērtējumu u</w:t>
      </w:r>
      <w:r>
        <w:rPr>
          <w:rFonts w:ascii="Times New Roman" w:eastAsia="MS Mincho" w:hAnsi="Times New Roman" w:cs="Times New Roman"/>
          <w:sz w:val="24"/>
          <w:szCs w:val="24"/>
          <w:lang w:val="lv-LV"/>
        </w:rPr>
        <w:t xml:space="preserve">zskaitei un analīzei. Pedagogi </w:t>
      </w:r>
      <w:r w:rsidRPr="00E42CF4">
        <w:rPr>
          <w:rFonts w:ascii="Times New Roman" w:eastAsia="MS Mincho" w:hAnsi="Times New Roman" w:cs="Times New Roman"/>
          <w:sz w:val="24"/>
          <w:szCs w:val="24"/>
          <w:lang w:val="lv-LV"/>
        </w:rPr>
        <w:t>regulāri veic vērtējumu uzskaiti, ieraksto</w:t>
      </w:r>
      <w:r w:rsidR="00910A18">
        <w:rPr>
          <w:rFonts w:ascii="Times New Roman" w:eastAsia="MS Mincho" w:hAnsi="Times New Roman" w:cs="Times New Roman"/>
          <w:sz w:val="24"/>
          <w:szCs w:val="24"/>
          <w:lang w:val="lv-LV"/>
        </w:rPr>
        <w:t>t tos e – klases žurnālā, 1. – 4</w:t>
      </w:r>
      <w:r w:rsidRPr="00E42CF4">
        <w:rPr>
          <w:rFonts w:ascii="Times New Roman" w:eastAsia="MS Mincho" w:hAnsi="Times New Roman" w:cs="Times New Roman"/>
          <w:sz w:val="24"/>
          <w:szCs w:val="24"/>
          <w:lang w:val="lv-LV"/>
        </w:rPr>
        <w:t>. klasēs dienasgrāmatās un citos valsts noteiktajos dokumentos.</w:t>
      </w:r>
    </w:p>
    <w:p w:rsidR="00252E89" w:rsidRPr="00E42CF4" w:rsidRDefault="00252E89"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Katra mēneša beigās klases audzinātāji sagatavo izglītojamo sekmju izrakstus, tos nosūta vecākiem.</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veic pārbaudes darba rezultātu analīzi e – klases žurnālā, izveidojot vērtēj</w:t>
      </w:r>
      <w:r>
        <w:rPr>
          <w:rFonts w:ascii="Times New Roman" w:eastAsia="MS Mincho" w:hAnsi="Times New Roman" w:cs="Times New Roman"/>
          <w:sz w:val="24"/>
          <w:szCs w:val="24"/>
          <w:lang w:val="lv-LV"/>
        </w:rPr>
        <w:t>umu skalu, nosakot katra izglītojamā darba izpildes procentus,  uzdevumu apguves procentus</w:t>
      </w:r>
      <w:r w:rsidRPr="00E42CF4">
        <w:rPr>
          <w:rFonts w:ascii="Times New Roman" w:eastAsia="MS Mincho" w:hAnsi="Times New Roman" w:cs="Times New Roman"/>
          <w:sz w:val="24"/>
          <w:szCs w:val="24"/>
          <w:lang w:val="lv-LV"/>
        </w:rPr>
        <w:t xml:space="preserve">. Vērtēšanas procesā iegūto informāciju analizē un izmanto </w:t>
      </w:r>
      <w:r w:rsidR="00910A18">
        <w:rPr>
          <w:rFonts w:ascii="Times New Roman" w:eastAsia="MS Mincho" w:hAnsi="Times New Roman" w:cs="Times New Roman"/>
          <w:sz w:val="24"/>
          <w:szCs w:val="24"/>
          <w:lang w:val="lv-LV"/>
        </w:rPr>
        <w:t xml:space="preserve">atgriezeniskās saites sniegšanai, </w:t>
      </w:r>
      <w:r w:rsidRPr="00E42CF4">
        <w:rPr>
          <w:rFonts w:ascii="Times New Roman" w:eastAsia="MS Mincho" w:hAnsi="Times New Roman" w:cs="Times New Roman"/>
          <w:sz w:val="24"/>
          <w:szCs w:val="24"/>
          <w:lang w:val="lv-LV"/>
        </w:rPr>
        <w:t>mācīšanas un mācīšanās procesa plānošanai un attīstībai, metodiskā darba pi</w:t>
      </w:r>
      <w:r>
        <w:rPr>
          <w:rFonts w:ascii="Times New Roman" w:eastAsia="MS Mincho" w:hAnsi="Times New Roman" w:cs="Times New Roman"/>
          <w:sz w:val="24"/>
          <w:szCs w:val="24"/>
          <w:lang w:val="lv-LV"/>
        </w:rPr>
        <w:t>lnveidošanai. Atbilstoši izglītojamo</w:t>
      </w:r>
      <w:r w:rsidRPr="00E42CF4">
        <w:rPr>
          <w:rFonts w:ascii="Times New Roman" w:eastAsia="MS Mincho" w:hAnsi="Times New Roman" w:cs="Times New Roman"/>
          <w:sz w:val="24"/>
          <w:szCs w:val="24"/>
          <w:lang w:val="lv-LV"/>
        </w:rPr>
        <w:t xml:space="preserve"> mācību sasniegumiem, tiek noteikti pasākumi darba uzlabošanai, pilnveidošanai – individuālo konsultāciju apmeklēšana, atgādņu izmantošana, papildu mācību pasākumi jūnijā. Vajadzības gadījumā tiek piesaistīta atbalsta personā</w:t>
      </w:r>
      <w:r>
        <w:rPr>
          <w:rFonts w:ascii="Times New Roman" w:eastAsia="MS Mincho" w:hAnsi="Times New Roman" w:cs="Times New Roman"/>
          <w:sz w:val="24"/>
          <w:szCs w:val="24"/>
          <w:lang w:val="lv-LV"/>
        </w:rPr>
        <w:t>la</w:t>
      </w:r>
      <w:r w:rsidRPr="00E42CF4">
        <w:rPr>
          <w:rFonts w:ascii="Times New Roman" w:eastAsia="MS Mincho" w:hAnsi="Times New Roman" w:cs="Times New Roman"/>
          <w:sz w:val="24"/>
          <w:szCs w:val="24"/>
          <w:lang w:val="lv-LV"/>
        </w:rPr>
        <w:t xml:space="preserve"> palīdzība.</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w:t>
      </w:r>
      <w:r w:rsidR="00910A18">
        <w:rPr>
          <w:rFonts w:ascii="Times New Roman" w:eastAsia="MS Mincho" w:hAnsi="Times New Roman" w:cs="Times New Roman"/>
          <w:sz w:val="24"/>
          <w:szCs w:val="24"/>
          <w:lang w:val="lv-LV"/>
        </w:rPr>
        <w:t>s</w:t>
      </w:r>
      <w:r w:rsidRPr="00E42CF4">
        <w:rPr>
          <w:rFonts w:ascii="Times New Roman" w:eastAsia="MS Mincho" w:hAnsi="Times New Roman" w:cs="Times New Roman"/>
          <w:sz w:val="24"/>
          <w:szCs w:val="24"/>
          <w:lang w:val="lv-LV"/>
        </w:rPr>
        <w:t xml:space="preserve"> vadība kontrolē un pārrauga vērtējumu uzskaiti. </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apkopo un izvērtē izglītojamo</w:t>
      </w:r>
      <w:r w:rsidR="00910A18">
        <w:rPr>
          <w:rFonts w:ascii="Times New Roman" w:eastAsia="MS Mincho" w:hAnsi="Times New Roman" w:cs="Times New Roman"/>
          <w:sz w:val="24"/>
          <w:szCs w:val="24"/>
          <w:lang w:val="lv-LV"/>
        </w:rPr>
        <w:t xml:space="preserve"> mācību sasniegumus metodisko jomu</w:t>
      </w:r>
      <w:r w:rsidRPr="00E42CF4">
        <w:rPr>
          <w:rFonts w:ascii="Times New Roman" w:eastAsia="MS Mincho" w:hAnsi="Times New Roman" w:cs="Times New Roman"/>
          <w:sz w:val="24"/>
          <w:szCs w:val="24"/>
          <w:lang w:val="lv-LV"/>
        </w:rPr>
        <w:t xml:space="preserve"> komisijās un pedagoģiskās pado</w:t>
      </w:r>
      <w:r>
        <w:rPr>
          <w:rFonts w:ascii="Times New Roman" w:eastAsia="MS Mincho" w:hAnsi="Times New Roman" w:cs="Times New Roman"/>
          <w:sz w:val="24"/>
          <w:szCs w:val="24"/>
          <w:lang w:val="lv-LV"/>
        </w:rPr>
        <w:t>mes sēdēs, kurās analizē izglītojamo</w:t>
      </w:r>
      <w:r w:rsidRPr="00E42CF4">
        <w:rPr>
          <w:rFonts w:ascii="Times New Roman" w:eastAsia="MS Mincho" w:hAnsi="Times New Roman" w:cs="Times New Roman"/>
          <w:sz w:val="24"/>
          <w:szCs w:val="24"/>
          <w:lang w:val="lv-LV"/>
        </w:rPr>
        <w:t xml:space="preserve"> sasniegumus, pozitīvās un negatīvās tendences, izvirza uzdevumus darba uzlabošanai.</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atzīmēti izglītojamie</w:t>
      </w:r>
      <w:r w:rsidRPr="00E42CF4">
        <w:rPr>
          <w:rFonts w:ascii="Times New Roman" w:eastAsia="MS Mincho" w:hAnsi="Times New Roman" w:cs="Times New Roman"/>
          <w:sz w:val="24"/>
          <w:szCs w:val="24"/>
          <w:lang w:val="lv-LV"/>
        </w:rPr>
        <w:t xml:space="preserve"> ar labiem mācību sasniegumiem. Par labiem sasniegumiem mācībās – pieņemša</w:t>
      </w:r>
      <w:r>
        <w:rPr>
          <w:rFonts w:ascii="Times New Roman" w:eastAsia="MS Mincho" w:hAnsi="Times New Roman" w:cs="Times New Roman"/>
          <w:sz w:val="24"/>
          <w:szCs w:val="24"/>
          <w:lang w:val="lv-LV"/>
        </w:rPr>
        <w:t>na mācību gada beigās pie izglītības iestādes</w:t>
      </w:r>
      <w:r w:rsidRPr="00E42CF4">
        <w:rPr>
          <w:rFonts w:ascii="Times New Roman" w:eastAsia="MS Mincho" w:hAnsi="Times New Roman" w:cs="Times New Roman"/>
          <w:sz w:val="24"/>
          <w:szCs w:val="24"/>
          <w:lang w:val="lv-LV"/>
        </w:rPr>
        <w:t xml:space="preserve"> direktores, atzinības raksts un pateicība vecākiem. Par augstiem sasniegumiem mācību priekšmetu olimpiādēs Vecumnieku novada olimpiāžu uzvarētā</w:t>
      </w:r>
      <w:r>
        <w:rPr>
          <w:rFonts w:ascii="Times New Roman" w:eastAsia="MS Mincho" w:hAnsi="Times New Roman" w:cs="Times New Roman"/>
          <w:sz w:val="24"/>
          <w:szCs w:val="24"/>
          <w:lang w:val="lv-LV"/>
        </w:rPr>
        <w:t>ju pasākumā tiek sveikti izglītojamie un pedagogi</w:t>
      </w:r>
      <w:r w:rsidRPr="00E42CF4">
        <w:rPr>
          <w:rFonts w:ascii="Times New Roman" w:eastAsia="MS Mincho" w:hAnsi="Times New Roman" w:cs="Times New Roman"/>
          <w:sz w:val="24"/>
          <w:szCs w:val="24"/>
          <w:lang w:val="lv-LV"/>
        </w:rPr>
        <w:t xml:space="preserve"> ar atzinības rakstiem un naudas balvām.</w:t>
      </w:r>
    </w:p>
    <w:p w:rsidR="00AA1C4E" w:rsidRPr="00B13C53" w:rsidRDefault="00D22870"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r w:rsidR="00AA1C4E" w:rsidRPr="00B13C53">
        <w:rPr>
          <w:rFonts w:ascii="Times New Roman" w:eastAsia="MS Mincho" w:hAnsi="Times New Roman" w:cs="Times New Roman"/>
          <w:b/>
          <w:sz w:val="24"/>
          <w:szCs w:val="24"/>
          <w:lang w:val="lv-LV"/>
        </w:rPr>
        <w:t>:</w:t>
      </w:r>
    </w:p>
    <w:p w:rsidR="00AA1C4E" w:rsidRDefault="00AA1C4E" w:rsidP="00D45ECC">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izstrādāta izglītojamo</w:t>
      </w:r>
      <w:r w:rsidRPr="00E42CF4">
        <w:rPr>
          <w:rFonts w:ascii="Times New Roman" w:eastAsia="MS Mincho" w:hAnsi="Times New Roman" w:cs="Times New Roman"/>
          <w:sz w:val="24"/>
          <w:szCs w:val="24"/>
          <w:lang w:val="lv-LV"/>
        </w:rPr>
        <w:t xml:space="preserve"> mācību sasniegumu</w:t>
      </w:r>
      <w:r>
        <w:rPr>
          <w:rFonts w:ascii="Times New Roman" w:eastAsia="MS Mincho" w:hAnsi="Times New Roman" w:cs="Times New Roman"/>
          <w:sz w:val="24"/>
          <w:szCs w:val="24"/>
          <w:lang w:val="lv-LV"/>
        </w:rPr>
        <w:t xml:space="preserve"> vērtēšanas un analīzes kārtība;</w:t>
      </w:r>
    </w:p>
    <w:p w:rsidR="00AA1C4E" w:rsidRPr="00036CC8" w:rsidRDefault="00AA1C4E" w:rsidP="00D45ECC">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w:t>
      </w:r>
      <w:r w:rsidRPr="00E42CF4">
        <w:rPr>
          <w:rFonts w:ascii="Times New Roman" w:eastAsia="MS Mincho" w:hAnsi="Times New Roman" w:cs="Times New Roman"/>
          <w:sz w:val="24"/>
          <w:szCs w:val="24"/>
          <w:lang w:val="lv-LV"/>
        </w:rPr>
        <w:t xml:space="preserve"> vadība pārrauga </w:t>
      </w:r>
      <w:r w:rsidR="00D45ECC">
        <w:rPr>
          <w:rFonts w:ascii="Times New Roman" w:eastAsia="MS Mincho" w:hAnsi="Times New Roman" w:cs="Times New Roman"/>
          <w:sz w:val="24"/>
          <w:szCs w:val="24"/>
          <w:lang w:val="lv-LV"/>
        </w:rPr>
        <w:t xml:space="preserve">izglītojamo mācību sasniegumu vērtēšanas </w:t>
      </w:r>
      <w:r>
        <w:rPr>
          <w:rFonts w:ascii="Times New Roman" w:eastAsia="MS Mincho" w:hAnsi="Times New Roman" w:cs="Times New Roman"/>
          <w:sz w:val="24"/>
          <w:szCs w:val="24"/>
          <w:lang w:val="lv-LV"/>
        </w:rPr>
        <w:t>kārtības ievērošanu;</w:t>
      </w:r>
    </w:p>
    <w:p w:rsidR="00AA1C4E" w:rsidRPr="00E42CF4" w:rsidRDefault="00AA1C4E" w:rsidP="00D45ECC">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kompetenti vērtē </w:t>
      </w: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mācību sasniegumus, izmantojot daudzveidīgas vērtēšanas metodes, veic vērtējumu reģistrāciju e –</w:t>
      </w:r>
      <w:r>
        <w:rPr>
          <w:rFonts w:ascii="Times New Roman" w:eastAsia="MS Mincho" w:hAnsi="Times New Roman" w:cs="Times New Roman"/>
          <w:sz w:val="24"/>
          <w:szCs w:val="24"/>
          <w:lang w:val="lv-LV"/>
        </w:rPr>
        <w:t xml:space="preserve"> klases žurnālā;</w:t>
      </w:r>
    </w:p>
    <w:p w:rsidR="00AA1C4E" w:rsidRPr="00E42CF4" w:rsidRDefault="00AA1C4E" w:rsidP="00D45ECC">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w:t>
      </w:r>
      <w:r w:rsidRPr="00E42CF4">
        <w:rPr>
          <w:rFonts w:ascii="Times New Roman" w:eastAsia="MS Mincho" w:hAnsi="Times New Roman" w:cs="Times New Roman"/>
          <w:sz w:val="24"/>
          <w:szCs w:val="24"/>
          <w:lang w:val="lv-LV"/>
        </w:rPr>
        <w:t xml:space="preserve"> zina un saprot mācību darbam izvirzītās prasības, mācīb</w:t>
      </w:r>
      <w:r>
        <w:rPr>
          <w:rFonts w:ascii="Times New Roman" w:eastAsia="MS Mincho" w:hAnsi="Times New Roman" w:cs="Times New Roman"/>
          <w:sz w:val="24"/>
          <w:szCs w:val="24"/>
          <w:lang w:val="lv-LV"/>
        </w:rPr>
        <w:t>u sasniegumu vērtēšanas kārtību;</w:t>
      </w:r>
    </w:p>
    <w:p w:rsidR="00AA1C4E" w:rsidRPr="00E42CF4" w:rsidRDefault="00AA1C4E" w:rsidP="00D45ECC">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Izmantojot e – klases iespējas, tiek analizēti izglītojamo</w:t>
      </w:r>
      <w:r w:rsidRPr="00E42CF4">
        <w:rPr>
          <w:rFonts w:ascii="Times New Roman" w:eastAsia="MS Mincho" w:hAnsi="Times New Roman" w:cs="Times New Roman"/>
          <w:sz w:val="24"/>
          <w:szCs w:val="24"/>
          <w:lang w:val="lv-LV"/>
        </w:rPr>
        <w:t xml:space="preserve"> mācību sasn</w:t>
      </w:r>
      <w:r>
        <w:rPr>
          <w:rFonts w:ascii="Times New Roman" w:eastAsia="MS Mincho" w:hAnsi="Times New Roman" w:cs="Times New Roman"/>
          <w:sz w:val="24"/>
          <w:szCs w:val="24"/>
          <w:lang w:val="lv-LV"/>
        </w:rPr>
        <w:t xml:space="preserve">iegumi </w:t>
      </w:r>
      <w:r w:rsidRPr="00E42CF4">
        <w:rPr>
          <w:rFonts w:ascii="Times New Roman" w:eastAsia="MS Mincho" w:hAnsi="Times New Roman" w:cs="Times New Roman"/>
          <w:sz w:val="24"/>
          <w:szCs w:val="24"/>
          <w:lang w:val="lv-LV"/>
        </w:rPr>
        <w:t xml:space="preserve">pārbaudes darbos. Iegūtie rezultāti tiek izmantoti </w:t>
      </w:r>
      <w:r>
        <w:rPr>
          <w:rFonts w:ascii="Times New Roman" w:eastAsia="MS Mincho" w:hAnsi="Times New Roman" w:cs="Times New Roman"/>
          <w:sz w:val="24"/>
          <w:szCs w:val="24"/>
          <w:lang w:val="lv-LV"/>
        </w:rPr>
        <w:t xml:space="preserve">izglītojamo izaugsmes dinamikas analīzei, </w:t>
      </w:r>
      <w:r w:rsidRPr="00E42CF4">
        <w:rPr>
          <w:rFonts w:ascii="Times New Roman" w:eastAsia="MS Mincho" w:hAnsi="Times New Roman" w:cs="Times New Roman"/>
          <w:sz w:val="24"/>
          <w:szCs w:val="24"/>
          <w:lang w:val="lv-LV"/>
        </w:rPr>
        <w:t>mācīšanas un m</w:t>
      </w:r>
      <w:r>
        <w:rPr>
          <w:rFonts w:ascii="Times New Roman" w:eastAsia="MS Mincho" w:hAnsi="Times New Roman" w:cs="Times New Roman"/>
          <w:sz w:val="24"/>
          <w:szCs w:val="24"/>
          <w:lang w:val="lv-LV"/>
        </w:rPr>
        <w:t>ācīšanās kvalitātes uzlabošanai.</w:t>
      </w:r>
    </w:p>
    <w:p w:rsidR="00AA1C4E" w:rsidRPr="00B13C53"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lastRenderedPageBreak/>
        <w:t>Turpmākā attīstība</w:t>
      </w:r>
      <w:r w:rsidRPr="00B13C53">
        <w:rPr>
          <w:rFonts w:ascii="Times New Roman" w:eastAsia="MS Mincho" w:hAnsi="Times New Roman" w:cs="Times New Roman"/>
          <w:b/>
          <w:sz w:val="24"/>
          <w:szCs w:val="24"/>
          <w:lang w:val="lv-LV"/>
        </w:rPr>
        <w:t>:</w:t>
      </w:r>
    </w:p>
    <w:p w:rsidR="0001186D" w:rsidRPr="00E42CF4" w:rsidRDefault="0001186D" w:rsidP="0001186D">
      <w:pPr>
        <w:numPr>
          <w:ilvl w:val="0"/>
          <w:numId w:val="5"/>
        </w:numPr>
        <w:spacing w:after="0" w:line="240" w:lineRule="auto"/>
        <w:ind w:left="567" w:hanging="425"/>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izglītojamo</w:t>
      </w:r>
      <w:r w:rsidRPr="00E42CF4">
        <w:rPr>
          <w:rFonts w:ascii="Times New Roman" w:eastAsia="MS Mincho" w:hAnsi="Times New Roman" w:cs="Times New Roman"/>
          <w:sz w:val="24"/>
          <w:szCs w:val="24"/>
          <w:lang w:val="lv-LV"/>
        </w:rPr>
        <w:t xml:space="preserve"> zināšanas par viņu mācību sasniegumu vērtēšanu katrā mācību priekšmetā;</w:t>
      </w:r>
    </w:p>
    <w:p w:rsidR="0001186D" w:rsidRDefault="0001186D" w:rsidP="0001186D">
      <w:pPr>
        <w:numPr>
          <w:ilvl w:val="0"/>
          <w:numId w:val="5"/>
        </w:numPr>
        <w:spacing w:after="0" w:line="240" w:lineRule="auto"/>
        <w:ind w:left="567" w:hanging="425"/>
        <w:contextualSpacing/>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Pilnveidot vērt</w:t>
      </w:r>
      <w:r>
        <w:rPr>
          <w:rFonts w:ascii="Times New Roman" w:eastAsia="MS Mincho" w:hAnsi="Times New Roman" w:cs="Times New Roman"/>
          <w:sz w:val="24"/>
          <w:szCs w:val="24"/>
          <w:lang w:val="lv-LV"/>
        </w:rPr>
        <w:t>ēšanas formas un metodes izglītojamiem</w:t>
      </w:r>
      <w:r w:rsidRPr="00E42CF4">
        <w:rPr>
          <w:rFonts w:ascii="Times New Roman" w:eastAsia="MS Mincho" w:hAnsi="Times New Roman" w:cs="Times New Roman"/>
          <w:sz w:val="24"/>
          <w:szCs w:val="24"/>
          <w:lang w:val="lv-LV"/>
        </w:rPr>
        <w:t xml:space="preserve"> ar mācīšanās traucējumiem</w:t>
      </w:r>
      <w:r w:rsidRPr="00C819DE">
        <w:rPr>
          <w:rFonts w:ascii="Times New Roman" w:eastAsia="MS Mincho" w:hAnsi="Times New Roman" w:cs="Times New Roman"/>
          <w:sz w:val="24"/>
          <w:szCs w:val="24"/>
          <w:lang w:val="lv-LV"/>
        </w:rPr>
        <w:t>.</w:t>
      </w:r>
    </w:p>
    <w:p w:rsidR="0001186D" w:rsidRPr="00E42CF4" w:rsidRDefault="0001186D" w:rsidP="0001186D">
      <w:pPr>
        <w:numPr>
          <w:ilvl w:val="0"/>
          <w:numId w:val="5"/>
        </w:numPr>
        <w:spacing w:after="0" w:line="240" w:lineRule="auto"/>
        <w:ind w:left="567"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 aktīvu līdzdalību mācību procesā un personīgo atbildību par mācību sasniegumiem;</w:t>
      </w:r>
    </w:p>
    <w:p w:rsidR="0001186D" w:rsidRPr="00E42CF4" w:rsidRDefault="0001186D" w:rsidP="0001186D">
      <w:pPr>
        <w:numPr>
          <w:ilvl w:val="0"/>
          <w:numId w:val="5"/>
        </w:numPr>
        <w:spacing w:after="0" w:line="240" w:lineRule="auto"/>
        <w:ind w:left="567"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mācību motivācijas veicināšana, pilnveidojot atbalsta pasākumu sistēmu </w:t>
      </w:r>
      <w:r>
        <w:rPr>
          <w:rFonts w:ascii="Times New Roman" w:eastAsia="MS Mincho" w:hAnsi="Times New Roman" w:cs="Times New Roman"/>
          <w:sz w:val="24"/>
          <w:szCs w:val="24"/>
          <w:lang w:val="lv-LV"/>
        </w:rPr>
        <w:t>darbā ar talantīgajiem izglītojamajiem un izglītojamajiem</w:t>
      </w:r>
      <w:r w:rsidRPr="00E42CF4">
        <w:rPr>
          <w:rFonts w:ascii="Times New Roman" w:eastAsia="MS Mincho" w:hAnsi="Times New Roman" w:cs="Times New Roman"/>
          <w:sz w:val="24"/>
          <w:szCs w:val="24"/>
          <w:lang w:val="lv-LV"/>
        </w:rPr>
        <w:t>, kuriem ir grūtības mācībās;</w:t>
      </w:r>
    </w:p>
    <w:p w:rsidR="0001186D" w:rsidRPr="00E42CF4" w:rsidRDefault="0001186D" w:rsidP="0001186D">
      <w:pPr>
        <w:numPr>
          <w:ilvl w:val="0"/>
          <w:numId w:val="5"/>
        </w:numPr>
        <w:spacing w:after="0" w:line="240" w:lineRule="auto"/>
        <w:ind w:left="567"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Katra izglītojamā</w:t>
      </w:r>
      <w:r w:rsidRPr="00E42CF4">
        <w:rPr>
          <w:rFonts w:ascii="Times New Roman" w:eastAsia="MS Mincho" w:hAnsi="Times New Roman" w:cs="Times New Roman"/>
          <w:sz w:val="24"/>
          <w:szCs w:val="24"/>
          <w:lang w:val="lv-LV"/>
        </w:rPr>
        <w:t xml:space="preserve"> atbildības par saviem mācību sasniegumiem attīstīšana;</w:t>
      </w:r>
    </w:p>
    <w:p w:rsidR="0001186D" w:rsidRPr="007723FB" w:rsidRDefault="0001186D" w:rsidP="0001186D">
      <w:pPr>
        <w:numPr>
          <w:ilvl w:val="0"/>
          <w:numId w:val="5"/>
        </w:numPr>
        <w:spacing w:after="0" w:line="240" w:lineRule="auto"/>
        <w:ind w:left="567"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ikdienas mācību darba sasniegumu uzskaites un analīzes sistēmas pilnveidošana.</w:t>
      </w:r>
    </w:p>
    <w:p w:rsidR="00AA1C4E" w:rsidRPr="0001186D" w:rsidRDefault="00AA1C4E" w:rsidP="0001186D">
      <w:pPr>
        <w:spacing w:after="0" w:line="240" w:lineRule="auto"/>
        <w:ind w:left="426"/>
        <w:contextualSpacing/>
        <w:jc w:val="both"/>
        <w:rPr>
          <w:rFonts w:ascii="Times New Roman" w:eastAsia="MS Mincho" w:hAnsi="Times New Roman" w:cs="Times New Roman"/>
          <w:sz w:val="24"/>
          <w:szCs w:val="24"/>
          <w:lang w:val="lv-LV"/>
        </w:rPr>
      </w:pPr>
    </w:p>
    <w:p w:rsidR="00AA1C4E" w:rsidRPr="00403C21" w:rsidRDefault="00AA1C4E" w:rsidP="00AA1C4E">
      <w:pPr>
        <w:spacing w:before="120" w:after="120" w:line="240" w:lineRule="auto"/>
        <w:ind w:firstLine="720"/>
        <w:jc w:val="both"/>
        <w:rPr>
          <w:rFonts w:ascii="Times New Roman" w:eastAsia="MS Mincho" w:hAnsi="Times New Roman" w:cs="Times New Roman"/>
          <w:b/>
          <w:sz w:val="24"/>
          <w:szCs w:val="24"/>
          <w:lang w:val="lv-LV"/>
        </w:rPr>
      </w:pPr>
      <w:r w:rsidRPr="00403C21">
        <w:rPr>
          <w:rFonts w:ascii="Times New Roman" w:eastAsia="MS Mincho" w:hAnsi="Times New Roman" w:cs="Times New Roman"/>
          <w:b/>
          <w:sz w:val="24"/>
          <w:szCs w:val="24"/>
          <w:lang w:val="lv-LV"/>
        </w:rPr>
        <w:t>Vērtējums: ļoti labi</w:t>
      </w:r>
    </w:p>
    <w:p w:rsidR="00AA1C4E" w:rsidRPr="00CD6DFA" w:rsidRDefault="00AA1C4E" w:rsidP="00AA1C4E">
      <w:pPr>
        <w:pStyle w:val="Virsraksts2"/>
        <w:spacing w:line="360" w:lineRule="auto"/>
        <w:rPr>
          <w:rFonts w:ascii="Times New Roman" w:hAnsi="Times New Roman" w:cs="Times New Roman"/>
          <w:i w:val="0"/>
          <w:lang w:val="lv-LV"/>
        </w:rPr>
      </w:pPr>
      <w:bookmarkStart w:id="54" w:name="_Toc67234987"/>
      <w:r w:rsidRPr="00CD6DFA">
        <w:rPr>
          <w:rFonts w:ascii="Times New Roman" w:hAnsi="Times New Roman" w:cs="Times New Roman"/>
          <w:i w:val="0"/>
          <w:lang w:val="lv-LV"/>
        </w:rPr>
        <w:t xml:space="preserve">3. </w:t>
      </w:r>
      <w:r>
        <w:rPr>
          <w:rFonts w:ascii="Times New Roman" w:hAnsi="Times New Roman" w:cs="Times New Roman"/>
          <w:i w:val="0"/>
          <w:lang w:val="lv-LV"/>
        </w:rPr>
        <w:t>joma – I</w:t>
      </w:r>
      <w:r w:rsidRPr="00CD6DFA">
        <w:rPr>
          <w:rFonts w:ascii="Times New Roman" w:hAnsi="Times New Roman" w:cs="Times New Roman"/>
          <w:i w:val="0"/>
          <w:lang w:val="lv-LV"/>
        </w:rPr>
        <w:t>zglītojamo sasniegumi</w:t>
      </w:r>
      <w:bookmarkEnd w:id="54"/>
    </w:p>
    <w:p w:rsidR="00AA1C4E" w:rsidRPr="00F902F7" w:rsidRDefault="00AA1C4E" w:rsidP="00AA1C4E">
      <w:pPr>
        <w:pStyle w:val="Sarakstarindkopa"/>
        <w:keepNext/>
        <w:keepLines/>
        <w:spacing w:before="120" w:after="120"/>
        <w:ind w:left="1146" w:hanging="720"/>
        <w:jc w:val="both"/>
        <w:outlineLvl w:val="2"/>
        <w:rPr>
          <w:rFonts w:eastAsiaTheme="majorEastAsia"/>
          <w:b/>
          <w:bCs/>
          <w:lang w:val="lv-LV"/>
        </w:rPr>
      </w:pPr>
      <w:bookmarkStart w:id="55" w:name="_Toc67234988"/>
      <w:r>
        <w:rPr>
          <w:rFonts w:eastAsiaTheme="majorEastAsia"/>
          <w:b/>
          <w:bCs/>
          <w:lang w:val="lv-LV"/>
        </w:rPr>
        <w:t xml:space="preserve">Kritērijs – 3.1. </w:t>
      </w:r>
      <w:r w:rsidRPr="00F902F7">
        <w:rPr>
          <w:rFonts w:eastAsiaTheme="majorEastAsia"/>
          <w:b/>
          <w:bCs/>
          <w:lang w:val="lv-LV"/>
        </w:rPr>
        <w:t>Izglītojamo sasniegumi ikdienas darbā</w:t>
      </w:r>
      <w:bookmarkEnd w:id="55"/>
    </w:p>
    <w:p w:rsidR="00AA1C4E" w:rsidRPr="003C12BA"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noteikta kārtība izglītojamo</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 xml:space="preserve">mācību </w:t>
      </w:r>
      <w:r w:rsidRPr="00E42CF4">
        <w:rPr>
          <w:rFonts w:ascii="Times New Roman" w:eastAsia="MS Mincho" w:hAnsi="Times New Roman" w:cs="Times New Roman"/>
          <w:sz w:val="24"/>
          <w:szCs w:val="24"/>
          <w:lang w:val="lv-LV"/>
        </w:rPr>
        <w:t xml:space="preserve">sasniegumu uzskaitei un analīzei. </w:t>
      </w:r>
      <w:r>
        <w:rPr>
          <w:rFonts w:ascii="Times New Roman" w:eastAsia="MS Mincho" w:hAnsi="Times New Roman" w:cs="Times New Roman"/>
          <w:sz w:val="24"/>
          <w:szCs w:val="24"/>
          <w:lang w:val="lv-LV"/>
        </w:rPr>
        <w:t>Izglītojamie regulāri tiek iepazīstināti ar pārbaudes darbu rezultātiem.</w:t>
      </w:r>
      <w:r w:rsidR="00C35BFD">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 xml:space="preserve"> Pārbaudes darbu rezultāti tiek apkopoti, analizēti un pārrunāti ar izglītojamiem mācību procesa pilnveidošanai. Klases sapulcēs izglītojamo vecāki tiek iepazīstināti ar izglītojamo mācību sasniegumu vērtēšanas kārtību. Ar vērtēšanas procesā  iegūto informāciju vecāki var iepazīties izglītojamo dienasgrāmatās, e – klases žurnālā, katru mēnesi mācību sasniegumu un kavējumu izrakstā. </w:t>
      </w:r>
      <w:r w:rsidRPr="00AE2561">
        <w:rPr>
          <w:rFonts w:ascii="Times New Roman" w:hAnsi="Times New Roman" w:cs="Times New Roman"/>
          <w:sz w:val="24"/>
          <w:szCs w:val="24"/>
          <w:lang w:val="lv-LV"/>
        </w:rPr>
        <w:t>Vecākiem</w:t>
      </w:r>
      <w:r w:rsidR="00B6264D">
        <w:rPr>
          <w:rFonts w:ascii="Times New Roman" w:hAnsi="Times New Roman" w:cs="Times New Roman"/>
          <w:sz w:val="24"/>
          <w:szCs w:val="24"/>
          <w:lang w:val="lv-LV"/>
        </w:rPr>
        <w:t xml:space="preserve"> ir iespējas </w:t>
      </w:r>
      <w:r w:rsidRPr="00AE2561">
        <w:rPr>
          <w:rFonts w:ascii="Times New Roman" w:hAnsi="Times New Roman" w:cs="Times New Roman"/>
          <w:sz w:val="24"/>
          <w:szCs w:val="24"/>
          <w:lang w:val="lv-LV"/>
        </w:rPr>
        <w:t xml:space="preserve"> ar klases audzinātājiem un mācību priekšmetu pedagogiem, apspriest izglītojamo mācīšanās sasniegumus.</w:t>
      </w:r>
    </w:p>
    <w:p w:rsidR="00AA1C4E"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gada laikā izglītības iestāde</w:t>
      </w:r>
      <w:r w:rsidRPr="00E42CF4">
        <w:rPr>
          <w:rFonts w:ascii="Times New Roman" w:eastAsia="MS Mincho" w:hAnsi="Times New Roman" w:cs="Times New Roman"/>
          <w:sz w:val="24"/>
          <w:szCs w:val="24"/>
          <w:lang w:val="lv-LV"/>
        </w:rPr>
        <w:t xml:space="preserve"> admin</w:t>
      </w:r>
      <w:r>
        <w:rPr>
          <w:rFonts w:ascii="Times New Roman" w:eastAsia="MS Mincho" w:hAnsi="Times New Roman" w:cs="Times New Roman"/>
          <w:sz w:val="24"/>
          <w:szCs w:val="24"/>
          <w:lang w:val="lv-LV"/>
        </w:rPr>
        <w:t>istrācija un</w:t>
      </w:r>
      <w:r w:rsidRPr="00E42CF4">
        <w:rPr>
          <w:rFonts w:ascii="Times New Roman" w:eastAsia="MS Mincho" w:hAnsi="Times New Roman" w:cs="Times New Roman"/>
          <w:sz w:val="24"/>
          <w:szCs w:val="24"/>
          <w:lang w:val="lv-LV"/>
        </w:rPr>
        <w:t xml:space="preserve"> psihol</w:t>
      </w:r>
      <w:r>
        <w:rPr>
          <w:rFonts w:ascii="Times New Roman" w:eastAsia="MS Mincho" w:hAnsi="Times New Roman" w:cs="Times New Roman"/>
          <w:sz w:val="24"/>
          <w:szCs w:val="24"/>
          <w:lang w:val="lv-LV"/>
        </w:rPr>
        <w:t>oģe regulāri tiekas ar izglītojamajiem</w:t>
      </w:r>
      <w:r w:rsidRPr="00E42CF4">
        <w:rPr>
          <w:rFonts w:ascii="Times New Roman" w:eastAsia="MS Mincho" w:hAnsi="Times New Roman" w:cs="Times New Roman"/>
          <w:sz w:val="24"/>
          <w:szCs w:val="24"/>
          <w:lang w:val="lv-LV"/>
        </w:rPr>
        <w:t xml:space="preserve">, kuriem ir nepietiekami vērtējumi mācībās. Uz </w:t>
      </w:r>
      <w:r>
        <w:rPr>
          <w:rFonts w:ascii="Times New Roman" w:eastAsia="MS Mincho" w:hAnsi="Times New Roman" w:cs="Times New Roman"/>
          <w:sz w:val="24"/>
          <w:szCs w:val="24"/>
          <w:lang w:val="lv-LV"/>
        </w:rPr>
        <w:t>pārrunām tiek uzaicināti izglītojamo vecāki.</w:t>
      </w:r>
      <w:r w:rsidRPr="00E42CF4">
        <w:rPr>
          <w:rFonts w:ascii="Times New Roman" w:eastAsia="MS Mincho" w:hAnsi="Times New Roman" w:cs="Times New Roman"/>
          <w:sz w:val="24"/>
          <w:szCs w:val="24"/>
          <w:lang w:val="lv-LV"/>
        </w:rPr>
        <w:t xml:space="preserve"> Tiek not</w:t>
      </w:r>
      <w:r>
        <w:rPr>
          <w:rFonts w:ascii="Times New Roman" w:eastAsia="MS Mincho" w:hAnsi="Times New Roman" w:cs="Times New Roman"/>
          <w:sz w:val="24"/>
          <w:szCs w:val="24"/>
          <w:lang w:val="lv-LV"/>
        </w:rPr>
        <w:t>eikti konkrēti uzdevumi izglītojamajiem</w:t>
      </w:r>
      <w:r w:rsidRPr="00E42CF4">
        <w:rPr>
          <w:rFonts w:ascii="Times New Roman" w:eastAsia="MS Mincho" w:hAnsi="Times New Roman" w:cs="Times New Roman"/>
          <w:sz w:val="24"/>
          <w:szCs w:val="24"/>
          <w:lang w:val="lv-LV"/>
        </w:rPr>
        <w:t>, tiek izstrādāti plāni sadarbībai ar attie</w:t>
      </w:r>
      <w:r>
        <w:rPr>
          <w:rFonts w:ascii="Times New Roman" w:eastAsia="MS Mincho" w:hAnsi="Times New Roman" w:cs="Times New Roman"/>
          <w:sz w:val="24"/>
          <w:szCs w:val="24"/>
          <w:lang w:val="lv-LV"/>
        </w:rPr>
        <w:t>cīgā mācību priekšmeta pedagogu un vecākiem. Katram izglītojamajam</w:t>
      </w:r>
      <w:r w:rsidRPr="00E42CF4">
        <w:rPr>
          <w:rFonts w:ascii="Times New Roman" w:eastAsia="MS Mincho" w:hAnsi="Times New Roman" w:cs="Times New Roman"/>
          <w:sz w:val="24"/>
          <w:szCs w:val="24"/>
          <w:lang w:val="lv-LV"/>
        </w:rPr>
        <w:t xml:space="preserve"> tiek izsniegts plāns mācību sasniegumu uzlabo</w:t>
      </w:r>
      <w:r>
        <w:rPr>
          <w:rFonts w:ascii="Times New Roman" w:eastAsia="MS Mincho" w:hAnsi="Times New Roman" w:cs="Times New Roman"/>
          <w:sz w:val="24"/>
          <w:szCs w:val="24"/>
          <w:lang w:val="lv-LV"/>
        </w:rPr>
        <w:t>šanai, kurā pedagogi</w:t>
      </w:r>
      <w:r w:rsidRPr="00E42CF4">
        <w:rPr>
          <w:rFonts w:ascii="Times New Roman" w:eastAsia="MS Mincho" w:hAnsi="Times New Roman" w:cs="Times New Roman"/>
          <w:sz w:val="24"/>
          <w:szCs w:val="24"/>
          <w:lang w:val="lv-LV"/>
        </w:rPr>
        <w:t xml:space="preserve"> atzīmē apmeklētās individuālās konsultācijas un uzlabotos pārbaudes darbu vērtējumus.</w:t>
      </w:r>
    </w:p>
    <w:p w:rsidR="00AA1C4E" w:rsidRPr="00E42CF4" w:rsidRDefault="00AA1C4E" w:rsidP="00AA1C4E">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Analizējot informāciju, var izdarīt secinājumus par noteiktas klases vai klašu grupas izglītojamo sasniegumiem, gan par izglītojamo sasniegumiem atsevišķos priekšmetos.</w:t>
      </w:r>
    </w:p>
    <w:p w:rsidR="00AE2561" w:rsidRPr="00A52859" w:rsidRDefault="00BE6C67" w:rsidP="00AE2561">
      <w:pPr>
        <w:spacing w:after="120" w:line="360" w:lineRule="auto"/>
        <w:ind w:left="547"/>
        <w:jc w:val="right"/>
        <w:rPr>
          <w:rFonts w:ascii="Times New Roman" w:hAnsi="Times New Roman" w:cs="Times New Roman"/>
          <w:i/>
          <w:sz w:val="24"/>
          <w:szCs w:val="24"/>
          <w:lang w:val="lv-LV"/>
        </w:rPr>
      </w:pPr>
      <w:r>
        <w:rPr>
          <w:rFonts w:ascii="Times New Roman" w:hAnsi="Times New Roman" w:cs="Times New Roman"/>
          <w:i/>
          <w:sz w:val="24"/>
          <w:szCs w:val="24"/>
          <w:lang w:val="lv-LV"/>
        </w:rPr>
        <w:t>4.1</w:t>
      </w:r>
      <w:r w:rsidR="00AE2561" w:rsidRPr="00A52859">
        <w:rPr>
          <w:rFonts w:ascii="Times New Roman" w:hAnsi="Times New Roman" w:cs="Times New Roman"/>
          <w:i/>
          <w:sz w:val="24"/>
          <w:szCs w:val="24"/>
          <w:lang w:val="lv-LV"/>
        </w:rPr>
        <w:t>.tabula</w:t>
      </w:r>
    </w:p>
    <w:p w:rsidR="00AE2561" w:rsidRPr="004B7F42" w:rsidRDefault="00AE2561" w:rsidP="00AE2561">
      <w:pPr>
        <w:pStyle w:val="Sarakstarindkopa"/>
        <w:spacing w:before="120" w:after="120"/>
        <w:ind w:left="907"/>
        <w:jc w:val="both"/>
        <w:rPr>
          <w:i/>
          <w:lang w:val="lv-LV"/>
        </w:rPr>
      </w:pPr>
      <w:r w:rsidRPr="004B7F42">
        <w:rPr>
          <w:i/>
          <w:lang w:val="lv-LV"/>
        </w:rPr>
        <w:t>Rezultātu salīdzinošs pārskats par izglītojamo mācību sasniegumiem ikdienas darbā</w:t>
      </w:r>
    </w:p>
    <w:tbl>
      <w:tblPr>
        <w:tblStyle w:val="Reatabula"/>
        <w:tblW w:w="10065" w:type="dxa"/>
        <w:jc w:val="center"/>
        <w:tblLayout w:type="fixed"/>
        <w:tblLook w:val="04A0" w:firstRow="1" w:lastRow="0" w:firstColumn="1" w:lastColumn="0" w:noHBand="0" w:noVBand="1"/>
      </w:tblPr>
      <w:tblGrid>
        <w:gridCol w:w="993"/>
        <w:gridCol w:w="1134"/>
        <w:gridCol w:w="851"/>
        <w:gridCol w:w="1134"/>
        <w:gridCol w:w="850"/>
        <w:gridCol w:w="1134"/>
        <w:gridCol w:w="851"/>
        <w:gridCol w:w="1134"/>
        <w:gridCol w:w="850"/>
        <w:gridCol w:w="1134"/>
      </w:tblGrid>
      <w:tr w:rsidR="00AE2561" w:rsidRPr="00BE6C67" w:rsidTr="000B2E50">
        <w:trPr>
          <w:jc w:val="center"/>
        </w:trPr>
        <w:tc>
          <w:tcPr>
            <w:tcW w:w="10065" w:type="dxa"/>
            <w:gridSpan w:val="10"/>
            <w:vAlign w:val="center"/>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b/>
                <w:sz w:val="24"/>
                <w:szCs w:val="24"/>
                <w:lang w:val="lv-LV"/>
              </w:rPr>
              <w:t>2017./18</w:t>
            </w:r>
            <w:r w:rsidRPr="00E42CF4">
              <w:rPr>
                <w:rFonts w:ascii="Times New Roman" w:eastAsia="MS Mincho" w:hAnsi="Times New Roman" w:cs="Times New Roman"/>
                <w:b/>
                <w:sz w:val="24"/>
                <w:szCs w:val="24"/>
                <w:lang w:val="lv-LV"/>
              </w:rPr>
              <w:t>. mācību gads</w:t>
            </w:r>
          </w:p>
        </w:tc>
      </w:tr>
      <w:tr w:rsidR="00AE2561" w:rsidRPr="00E42CF4" w:rsidTr="000B2E50">
        <w:trPr>
          <w:jc w:val="center"/>
        </w:trPr>
        <w:tc>
          <w:tcPr>
            <w:tcW w:w="993" w:type="dxa"/>
            <w:vMerge w:val="restart"/>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Klase</w:t>
            </w:r>
          </w:p>
        </w:tc>
        <w:tc>
          <w:tcPr>
            <w:tcW w:w="1134" w:type="dxa"/>
            <w:vMerge w:val="restart"/>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985"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Nepietiekami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1 - 3 balles</w:t>
            </w:r>
          </w:p>
        </w:tc>
        <w:tc>
          <w:tcPr>
            <w:tcW w:w="1984"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Pietiekami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 balles</w:t>
            </w:r>
          </w:p>
        </w:tc>
        <w:tc>
          <w:tcPr>
            <w:tcW w:w="1985"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Optimāli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balles</w:t>
            </w:r>
          </w:p>
        </w:tc>
        <w:tc>
          <w:tcPr>
            <w:tcW w:w="1984"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Augsti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balles</w:t>
            </w:r>
          </w:p>
        </w:tc>
      </w:tr>
      <w:tr w:rsidR="00AE2561" w:rsidRPr="00E42CF4" w:rsidTr="000B2E50">
        <w:trPr>
          <w:jc w:val="center"/>
        </w:trPr>
        <w:tc>
          <w:tcPr>
            <w:tcW w:w="993" w:type="dxa"/>
            <w:vMerge/>
          </w:tcPr>
          <w:p w:rsidR="00AE2561" w:rsidRPr="00E42CF4" w:rsidRDefault="00AE2561" w:rsidP="00AA1C4E">
            <w:pPr>
              <w:jc w:val="center"/>
              <w:rPr>
                <w:rFonts w:ascii="Times New Roman" w:eastAsia="MS Mincho" w:hAnsi="Times New Roman" w:cs="Times New Roman"/>
                <w:sz w:val="24"/>
                <w:szCs w:val="24"/>
                <w:lang w:val="lv-LV"/>
              </w:rPr>
            </w:pPr>
          </w:p>
        </w:tc>
        <w:tc>
          <w:tcPr>
            <w:tcW w:w="1134" w:type="dxa"/>
            <w:vMerge/>
          </w:tcPr>
          <w:p w:rsidR="00AE2561" w:rsidRPr="00E42CF4" w:rsidRDefault="00AE2561" w:rsidP="00AA1C4E">
            <w:pPr>
              <w:jc w:val="center"/>
              <w:rPr>
                <w:rFonts w:ascii="Times New Roman" w:eastAsia="MS Mincho" w:hAnsi="Times New Roman" w:cs="Times New Roman"/>
                <w:sz w:val="24"/>
                <w:szCs w:val="24"/>
                <w:lang w:val="lv-LV"/>
              </w:rPr>
            </w:pP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30,8</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53,8</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15,4</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26,4</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8.</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78,9</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15,8</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58,3</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16,7</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92,4</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7,6</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85,7</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72,7</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sidRPr="00E42CF4">
              <w:rPr>
                <w:rFonts w:ascii="Times New Roman" w:eastAsia="MS Mincho" w:hAnsi="Times New Roman" w:cs="Times New Roman"/>
                <w:b/>
                <w:sz w:val="24"/>
                <w:szCs w:val="24"/>
                <w:lang w:val="lv-LV"/>
              </w:rPr>
              <w:t>2. – 12.</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135</w:t>
            </w:r>
          </w:p>
        </w:tc>
        <w:tc>
          <w:tcPr>
            <w:tcW w:w="851"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5</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3,7</w:t>
            </w:r>
          </w:p>
        </w:tc>
        <w:tc>
          <w:tcPr>
            <w:tcW w:w="850"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85</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63</w:t>
            </w:r>
          </w:p>
        </w:tc>
        <w:tc>
          <w:tcPr>
            <w:tcW w:w="851"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39</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28,9</w:t>
            </w:r>
          </w:p>
        </w:tc>
        <w:tc>
          <w:tcPr>
            <w:tcW w:w="850"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6</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4,4</w:t>
            </w:r>
          </w:p>
        </w:tc>
      </w:tr>
    </w:tbl>
    <w:p w:rsidR="00AE2561" w:rsidRDefault="00AE2561" w:rsidP="00AE2561">
      <w:pPr>
        <w:spacing w:before="120" w:after="0" w:line="360" w:lineRule="auto"/>
        <w:ind w:left="547" w:hanging="547"/>
        <w:jc w:val="center"/>
        <w:rPr>
          <w:rFonts w:ascii="Times New Roman" w:hAnsi="Times New Roman" w:cs="Times New Roman"/>
          <w:sz w:val="24"/>
          <w:szCs w:val="24"/>
          <w:lang w:val="lv-LV"/>
        </w:rPr>
      </w:pPr>
    </w:p>
    <w:p w:rsidR="00AE2561" w:rsidRDefault="00AE2561" w:rsidP="00AE2561">
      <w:pPr>
        <w:spacing w:before="120" w:after="0" w:line="360" w:lineRule="auto"/>
        <w:ind w:left="547" w:hanging="547"/>
        <w:jc w:val="center"/>
        <w:rPr>
          <w:rFonts w:ascii="Times New Roman" w:hAnsi="Times New Roman" w:cs="Times New Roman"/>
          <w:sz w:val="24"/>
          <w:szCs w:val="24"/>
          <w:lang w:val="lv-LV"/>
        </w:rPr>
      </w:pPr>
      <w:r w:rsidRPr="00D36028">
        <w:rPr>
          <w:rFonts w:ascii="Times New Roman" w:hAnsi="Times New Roman" w:cs="Times New Roman"/>
          <w:noProof/>
          <w:sz w:val="24"/>
          <w:szCs w:val="24"/>
          <w:lang w:val="en-GB" w:eastAsia="en-GB"/>
        </w:rPr>
        <w:drawing>
          <wp:inline distT="0" distB="0" distL="0" distR="0" wp14:anchorId="7DBDB58F" wp14:editId="71EB203D">
            <wp:extent cx="5186149" cy="2545308"/>
            <wp:effectExtent l="0" t="0" r="14605" b="2667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E2561" w:rsidRDefault="00AE2561" w:rsidP="00AE2561">
      <w:pPr>
        <w:spacing w:line="360" w:lineRule="auto"/>
        <w:ind w:left="547"/>
        <w:jc w:val="center"/>
        <w:rPr>
          <w:rFonts w:ascii="Times New Roman" w:hAnsi="Times New Roman" w:cs="Times New Roman"/>
          <w:i/>
          <w:sz w:val="24"/>
          <w:szCs w:val="24"/>
          <w:lang w:val="lv-LV"/>
        </w:rPr>
      </w:pPr>
      <w:r>
        <w:rPr>
          <w:rFonts w:ascii="Times New Roman" w:hAnsi="Times New Roman" w:cs="Times New Roman"/>
          <w:i/>
          <w:sz w:val="24"/>
          <w:szCs w:val="24"/>
          <w:lang w:val="lv-LV"/>
        </w:rPr>
        <w:t>4.2</w:t>
      </w:r>
      <w:r w:rsidRPr="00881AD2">
        <w:rPr>
          <w:rFonts w:ascii="Times New Roman" w:hAnsi="Times New Roman" w:cs="Times New Roman"/>
          <w:i/>
          <w:sz w:val="24"/>
          <w:szCs w:val="24"/>
          <w:lang w:val="lv-LV"/>
        </w:rPr>
        <w:t>.attēls. Izglītojamo mācību sasniegumi ikdienas darbā</w:t>
      </w:r>
      <w:r>
        <w:rPr>
          <w:rFonts w:ascii="Times New Roman" w:hAnsi="Times New Roman" w:cs="Times New Roman"/>
          <w:i/>
          <w:sz w:val="24"/>
          <w:szCs w:val="24"/>
          <w:lang w:val="lv-LV"/>
        </w:rPr>
        <w:t xml:space="preserve"> 2017./2018. m. g.</w:t>
      </w:r>
    </w:p>
    <w:p w:rsidR="00AE2561" w:rsidRPr="00A52859" w:rsidRDefault="00BE6C67" w:rsidP="00AE2561">
      <w:pPr>
        <w:spacing w:after="120" w:line="360" w:lineRule="auto"/>
        <w:ind w:left="547"/>
        <w:jc w:val="right"/>
        <w:rPr>
          <w:rFonts w:ascii="Times New Roman" w:hAnsi="Times New Roman" w:cs="Times New Roman"/>
          <w:i/>
          <w:sz w:val="24"/>
          <w:szCs w:val="24"/>
          <w:lang w:val="lv-LV"/>
        </w:rPr>
      </w:pPr>
      <w:r>
        <w:rPr>
          <w:rFonts w:ascii="Times New Roman" w:hAnsi="Times New Roman" w:cs="Times New Roman"/>
          <w:i/>
          <w:sz w:val="24"/>
          <w:szCs w:val="24"/>
          <w:lang w:val="lv-LV"/>
        </w:rPr>
        <w:t>4.2</w:t>
      </w:r>
      <w:r w:rsidR="00AE2561" w:rsidRPr="00A52859">
        <w:rPr>
          <w:rFonts w:ascii="Times New Roman" w:hAnsi="Times New Roman" w:cs="Times New Roman"/>
          <w:i/>
          <w:sz w:val="24"/>
          <w:szCs w:val="24"/>
          <w:lang w:val="lv-LV"/>
        </w:rPr>
        <w:t>.tabula</w:t>
      </w:r>
    </w:p>
    <w:p w:rsidR="00AE2561" w:rsidRPr="004B7F42" w:rsidRDefault="00AE2561" w:rsidP="00AE2561">
      <w:pPr>
        <w:pStyle w:val="Sarakstarindkopa"/>
        <w:spacing w:before="120" w:after="120"/>
        <w:ind w:left="907"/>
        <w:jc w:val="both"/>
        <w:rPr>
          <w:i/>
          <w:lang w:val="lv-LV"/>
        </w:rPr>
      </w:pPr>
      <w:r w:rsidRPr="004B7F42">
        <w:rPr>
          <w:i/>
          <w:lang w:val="lv-LV"/>
        </w:rPr>
        <w:t>Rezultātu salīdzinošs pārskats par izglītojamo mācību sasniegumiem ikdienas darbā</w:t>
      </w:r>
    </w:p>
    <w:tbl>
      <w:tblPr>
        <w:tblStyle w:val="Reatabula"/>
        <w:tblW w:w="10065" w:type="dxa"/>
        <w:jc w:val="center"/>
        <w:tblLayout w:type="fixed"/>
        <w:tblLook w:val="04A0" w:firstRow="1" w:lastRow="0" w:firstColumn="1" w:lastColumn="0" w:noHBand="0" w:noVBand="1"/>
      </w:tblPr>
      <w:tblGrid>
        <w:gridCol w:w="993"/>
        <w:gridCol w:w="1134"/>
        <w:gridCol w:w="851"/>
        <w:gridCol w:w="1134"/>
        <w:gridCol w:w="850"/>
        <w:gridCol w:w="1134"/>
        <w:gridCol w:w="851"/>
        <w:gridCol w:w="1134"/>
        <w:gridCol w:w="850"/>
        <w:gridCol w:w="1134"/>
      </w:tblGrid>
      <w:tr w:rsidR="00AE2561" w:rsidRPr="00E42CF4" w:rsidTr="000B2E50">
        <w:trPr>
          <w:jc w:val="center"/>
        </w:trPr>
        <w:tc>
          <w:tcPr>
            <w:tcW w:w="10065" w:type="dxa"/>
            <w:gridSpan w:val="10"/>
            <w:vAlign w:val="center"/>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b/>
                <w:sz w:val="24"/>
                <w:szCs w:val="24"/>
                <w:lang w:val="lv-LV"/>
              </w:rPr>
              <w:t>2018./19</w:t>
            </w:r>
            <w:r w:rsidRPr="00E42CF4">
              <w:rPr>
                <w:rFonts w:ascii="Times New Roman" w:eastAsia="MS Mincho" w:hAnsi="Times New Roman" w:cs="Times New Roman"/>
                <w:b/>
                <w:sz w:val="24"/>
                <w:szCs w:val="24"/>
                <w:lang w:val="lv-LV"/>
              </w:rPr>
              <w:t>. mācību gads</w:t>
            </w:r>
          </w:p>
        </w:tc>
      </w:tr>
      <w:tr w:rsidR="00AE2561" w:rsidRPr="00E42CF4" w:rsidTr="000B2E50">
        <w:trPr>
          <w:jc w:val="center"/>
        </w:trPr>
        <w:tc>
          <w:tcPr>
            <w:tcW w:w="993" w:type="dxa"/>
            <w:vMerge w:val="restart"/>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Klase</w:t>
            </w:r>
          </w:p>
        </w:tc>
        <w:tc>
          <w:tcPr>
            <w:tcW w:w="1134" w:type="dxa"/>
            <w:vMerge w:val="restart"/>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985"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Nepietiekami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1 - 3 balles</w:t>
            </w:r>
          </w:p>
        </w:tc>
        <w:tc>
          <w:tcPr>
            <w:tcW w:w="1984"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Pietiekami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 balles</w:t>
            </w:r>
          </w:p>
        </w:tc>
        <w:tc>
          <w:tcPr>
            <w:tcW w:w="1985"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Optimāli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balles</w:t>
            </w:r>
          </w:p>
        </w:tc>
        <w:tc>
          <w:tcPr>
            <w:tcW w:w="1984" w:type="dxa"/>
            <w:gridSpan w:val="2"/>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Augsti</w:t>
            </w:r>
          </w:p>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balles</w:t>
            </w:r>
          </w:p>
        </w:tc>
      </w:tr>
      <w:tr w:rsidR="00AE2561" w:rsidRPr="00E42CF4" w:rsidTr="000B2E50">
        <w:trPr>
          <w:jc w:val="center"/>
        </w:trPr>
        <w:tc>
          <w:tcPr>
            <w:tcW w:w="993" w:type="dxa"/>
            <w:vMerge/>
          </w:tcPr>
          <w:p w:rsidR="00AE2561" w:rsidRPr="00E42CF4" w:rsidRDefault="00AE2561" w:rsidP="00AA1C4E">
            <w:pPr>
              <w:jc w:val="center"/>
              <w:rPr>
                <w:rFonts w:ascii="Times New Roman" w:eastAsia="MS Mincho" w:hAnsi="Times New Roman" w:cs="Times New Roman"/>
                <w:sz w:val="24"/>
                <w:szCs w:val="24"/>
                <w:lang w:val="lv-LV"/>
              </w:rPr>
            </w:pPr>
          </w:p>
        </w:tc>
        <w:tc>
          <w:tcPr>
            <w:tcW w:w="1134" w:type="dxa"/>
            <w:vMerge/>
          </w:tcPr>
          <w:p w:rsidR="00AE2561" w:rsidRPr="00E42CF4" w:rsidRDefault="00AE2561" w:rsidP="00AA1C4E">
            <w:pPr>
              <w:jc w:val="center"/>
              <w:rPr>
                <w:rFonts w:ascii="Times New Roman" w:eastAsia="MS Mincho" w:hAnsi="Times New Roman" w:cs="Times New Roman"/>
                <w:sz w:val="24"/>
                <w:szCs w:val="24"/>
                <w:lang w:val="lv-LV"/>
              </w:rPr>
            </w:pP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57,1</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42,9</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53,3</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46,7</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7.</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16,7</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16,7</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16,7</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8.</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83,3</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79,9</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15,8</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85,7</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11.</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83,3</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16,7</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E42CF4" w:rsidRDefault="00AE2561"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80</w:t>
            </w:r>
          </w:p>
        </w:tc>
        <w:tc>
          <w:tcPr>
            <w:tcW w:w="851"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850"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E42CF4"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tcPr>
          <w:p w:rsidR="00AE2561" w:rsidRPr="000B6ED7" w:rsidRDefault="00AE2561" w:rsidP="00AA1C4E">
            <w:pPr>
              <w:jc w:val="center"/>
              <w:rPr>
                <w:rFonts w:ascii="Times New Roman" w:eastAsia="MS Mincho" w:hAnsi="Times New Roman" w:cs="Times New Roman"/>
                <w:sz w:val="24"/>
                <w:szCs w:val="24"/>
                <w:lang w:val="lv-LV"/>
              </w:rPr>
            </w:pPr>
            <w:r w:rsidRPr="000B6ED7">
              <w:rPr>
                <w:rFonts w:ascii="Times New Roman" w:eastAsia="MS Mincho" w:hAnsi="Times New Roman" w:cs="Times New Roman"/>
                <w:sz w:val="24"/>
                <w:szCs w:val="24"/>
                <w:lang w:val="lv-LV"/>
              </w:rPr>
              <w:t>12. n</w:t>
            </w:r>
          </w:p>
        </w:tc>
        <w:tc>
          <w:tcPr>
            <w:tcW w:w="1134"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851"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100</w:t>
            </w:r>
          </w:p>
        </w:tc>
        <w:tc>
          <w:tcPr>
            <w:tcW w:w="851"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AE2561" w:rsidRPr="000B6ED7" w:rsidRDefault="00AE2561"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AE2561" w:rsidRPr="00E42CF4" w:rsidTr="000B2E50">
        <w:trPr>
          <w:jc w:val="center"/>
        </w:trPr>
        <w:tc>
          <w:tcPr>
            <w:tcW w:w="993"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sidRPr="00E42CF4">
              <w:rPr>
                <w:rFonts w:ascii="Times New Roman" w:eastAsia="MS Mincho" w:hAnsi="Times New Roman" w:cs="Times New Roman"/>
                <w:b/>
                <w:sz w:val="24"/>
                <w:szCs w:val="24"/>
                <w:lang w:val="lv-LV"/>
              </w:rPr>
              <w:t>2. – 12.</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133</w:t>
            </w:r>
          </w:p>
        </w:tc>
        <w:tc>
          <w:tcPr>
            <w:tcW w:w="851"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2,2</w:t>
            </w:r>
          </w:p>
        </w:tc>
        <w:tc>
          <w:tcPr>
            <w:tcW w:w="850"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84</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63,2</w:t>
            </w:r>
          </w:p>
        </w:tc>
        <w:tc>
          <w:tcPr>
            <w:tcW w:w="851"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42</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31,6</w:t>
            </w:r>
          </w:p>
        </w:tc>
        <w:tc>
          <w:tcPr>
            <w:tcW w:w="850"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4</w:t>
            </w:r>
          </w:p>
        </w:tc>
        <w:tc>
          <w:tcPr>
            <w:tcW w:w="1134" w:type="dxa"/>
            <w:shd w:val="clear" w:color="auto" w:fill="FDE9D9" w:themeFill="accent6" w:themeFillTint="33"/>
          </w:tcPr>
          <w:p w:rsidR="00AE2561" w:rsidRPr="00E42CF4" w:rsidRDefault="00AE2561"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3,0</w:t>
            </w:r>
          </w:p>
        </w:tc>
      </w:tr>
    </w:tbl>
    <w:p w:rsidR="00AE2561" w:rsidRDefault="00AE2561" w:rsidP="00AE2561">
      <w:pPr>
        <w:spacing w:before="120" w:after="0" w:line="360" w:lineRule="auto"/>
        <w:ind w:left="547" w:hanging="547"/>
        <w:jc w:val="center"/>
        <w:rPr>
          <w:rFonts w:ascii="Times New Roman" w:hAnsi="Times New Roman" w:cs="Times New Roman"/>
          <w:sz w:val="24"/>
          <w:szCs w:val="24"/>
          <w:lang w:val="lv-LV"/>
        </w:rPr>
      </w:pPr>
      <w:r>
        <w:rPr>
          <w:noProof/>
          <w:lang w:val="en-GB" w:eastAsia="en-GB"/>
        </w:rPr>
        <w:lastRenderedPageBreak/>
        <w:drawing>
          <wp:inline distT="0" distB="0" distL="0" distR="0" wp14:anchorId="6440B693" wp14:editId="21A90D54">
            <wp:extent cx="4954137" cy="2947916"/>
            <wp:effectExtent l="0" t="0" r="18415" b="2413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2561" w:rsidRPr="00881AD2" w:rsidRDefault="00AE2561" w:rsidP="00AE2561">
      <w:pPr>
        <w:spacing w:line="360" w:lineRule="auto"/>
        <w:ind w:left="547"/>
        <w:jc w:val="center"/>
        <w:rPr>
          <w:rFonts w:ascii="Times New Roman" w:hAnsi="Times New Roman" w:cs="Times New Roman"/>
          <w:i/>
          <w:sz w:val="24"/>
          <w:szCs w:val="24"/>
          <w:lang w:val="lv-LV"/>
        </w:rPr>
      </w:pPr>
      <w:r>
        <w:rPr>
          <w:rFonts w:ascii="Times New Roman" w:hAnsi="Times New Roman" w:cs="Times New Roman"/>
          <w:i/>
          <w:sz w:val="24"/>
          <w:szCs w:val="24"/>
          <w:lang w:val="lv-LV"/>
        </w:rPr>
        <w:t>4.3</w:t>
      </w:r>
      <w:r w:rsidRPr="00881AD2">
        <w:rPr>
          <w:rFonts w:ascii="Times New Roman" w:hAnsi="Times New Roman" w:cs="Times New Roman"/>
          <w:i/>
          <w:sz w:val="24"/>
          <w:szCs w:val="24"/>
          <w:lang w:val="lv-LV"/>
        </w:rPr>
        <w:t>.attēls. Izglītojamo mācību sasniegumi ikdienas darbā</w:t>
      </w:r>
      <w:r>
        <w:rPr>
          <w:rFonts w:ascii="Times New Roman" w:hAnsi="Times New Roman" w:cs="Times New Roman"/>
          <w:i/>
          <w:sz w:val="24"/>
          <w:szCs w:val="24"/>
          <w:lang w:val="lv-LV"/>
        </w:rPr>
        <w:t xml:space="preserve"> 2018./2019. m. g.</w:t>
      </w:r>
    </w:p>
    <w:p w:rsidR="00BE6C67" w:rsidRPr="00A52859" w:rsidRDefault="00BE6C67" w:rsidP="00BE6C67">
      <w:pPr>
        <w:spacing w:after="120" w:line="360" w:lineRule="auto"/>
        <w:ind w:left="547"/>
        <w:jc w:val="right"/>
        <w:rPr>
          <w:rFonts w:ascii="Times New Roman" w:hAnsi="Times New Roman" w:cs="Times New Roman"/>
          <w:i/>
          <w:sz w:val="24"/>
          <w:szCs w:val="24"/>
          <w:lang w:val="lv-LV"/>
        </w:rPr>
      </w:pPr>
      <w:r>
        <w:rPr>
          <w:rFonts w:ascii="Times New Roman" w:hAnsi="Times New Roman" w:cs="Times New Roman"/>
          <w:i/>
          <w:sz w:val="24"/>
          <w:szCs w:val="24"/>
          <w:lang w:val="lv-LV"/>
        </w:rPr>
        <w:t>4.3</w:t>
      </w:r>
      <w:r w:rsidRPr="00A52859">
        <w:rPr>
          <w:rFonts w:ascii="Times New Roman" w:hAnsi="Times New Roman" w:cs="Times New Roman"/>
          <w:i/>
          <w:sz w:val="24"/>
          <w:szCs w:val="24"/>
          <w:lang w:val="lv-LV"/>
        </w:rPr>
        <w:t>.tabula</w:t>
      </w:r>
    </w:p>
    <w:p w:rsidR="00BE6C67" w:rsidRPr="004B7F42" w:rsidRDefault="00BE6C67" w:rsidP="00BE6C67">
      <w:pPr>
        <w:pStyle w:val="Sarakstarindkopa"/>
        <w:spacing w:before="120" w:after="120"/>
        <w:ind w:left="907"/>
        <w:jc w:val="both"/>
        <w:rPr>
          <w:i/>
          <w:lang w:val="lv-LV"/>
        </w:rPr>
      </w:pPr>
      <w:r w:rsidRPr="004B7F42">
        <w:rPr>
          <w:i/>
          <w:lang w:val="lv-LV"/>
        </w:rPr>
        <w:t>Rezultātu salīdzinošs pārskats par izglītojamo mācību sasniegumiem ikdienas darbā</w:t>
      </w:r>
    </w:p>
    <w:p w:rsidR="00BE6C67" w:rsidRDefault="00BE6C67" w:rsidP="00AE2561">
      <w:pPr>
        <w:spacing w:after="0" w:line="360" w:lineRule="auto"/>
        <w:ind w:firstLine="720"/>
        <w:jc w:val="both"/>
        <w:rPr>
          <w:rFonts w:ascii="Times New Roman" w:eastAsia="MS Mincho" w:hAnsi="Times New Roman" w:cs="Times New Roman"/>
          <w:sz w:val="24"/>
          <w:szCs w:val="24"/>
          <w:lang w:val="lv-LV"/>
        </w:rPr>
      </w:pPr>
    </w:p>
    <w:tbl>
      <w:tblPr>
        <w:tblStyle w:val="Reatabula"/>
        <w:tblW w:w="10065" w:type="dxa"/>
        <w:jc w:val="center"/>
        <w:tblLayout w:type="fixed"/>
        <w:tblLook w:val="04A0" w:firstRow="1" w:lastRow="0" w:firstColumn="1" w:lastColumn="0" w:noHBand="0" w:noVBand="1"/>
      </w:tblPr>
      <w:tblGrid>
        <w:gridCol w:w="993"/>
        <w:gridCol w:w="1134"/>
        <w:gridCol w:w="851"/>
        <w:gridCol w:w="1134"/>
        <w:gridCol w:w="850"/>
        <w:gridCol w:w="1134"/>
        <w:gridCol w:w="851"/>
        <w:gridCol w:w="1134"/>
        <w:gridCol w:w="850"/>
        <w:gridCol w:w="1134"/>
      </w:tblGrid>
      <w:tr w:rsidR="00BE6C67" w:rsidRPr="00E42CF4" w:rsidTr="00846558">
        <w:trPr>
          <w:jc w:val="center"/>
        </w:trPr>
        <w:tc>
          <w:tcPr>
            <w:tcW w:w="10065" w:type="dxa"/>
            <w:gridSpan w:val="10"/>
            <w:vAlign w:val="center"/>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b/>
                <w:sz w:val="24"/>
                <w:szCs w:val="24"/>
                <w:lang w:val="lv-LV"/>
              </w:rPr>
              <w:t>2019./20</w:t>
            </w:r>
            <w:r w:rsidRPr="00E42CF4">
              <w:rPr>
                <w:rFonts w:ascii="Times New Roman" w:eastAsia="MS Mincho" w:hAnsi="Times New Roman" w:cs="Times New Roman"/>
                <w:b/>
                <w:sz w:val="24"/>
                <w:szCs w:val="24"/>
                <w:lang w:val="lv-LV"/>
              </w:rPr>
              <w:t>. mācību gads</w:t>
            </w:r>
          </w:p>
        </w:tc>
      </w:tr>
      <w:tr w:rsidR="00BE6C67" w:rsidRPr="00E42CF4" w:rsidTr="00846558">
        <w:trPr>
          <w:jc w:val="center"/>
        </w:trPr>
        <w:tc>
          <w:tcPr>
            <w:tcW w:w="993" w:type="dxa"/>
            <w:vMerge w:val="restart"/>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Klase</w:t>
            </w:r>
          </w:p>
        </w:tc>
        <w:tc>
          <w:tcPr>
            <w:tcW w:w="1134" w:type="dxa"/>
            <w:vMerge w:val="restart"/>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985" w:type="dxa"/>
            <w:gridSpan w:val="2"/>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Nepietiekami</w:t>
            </w:r>
          </w:p>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1 - 3 balles</w:t>
            </w:r>
          </w:p>
        </w:tc>
        <w:tc>
          <w:tcPr>
            <w:tcW w:w="1984" w:type="dxa"/>
            <w:gridSpan w:val="2"/>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Pietiekami</w:t>
            </w:r>
          </w:p>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 balles</w:t>
            </w:r>
          </w:p>
        </w:tc>
        <w:tc>
          <w:tcPr>
            <w:tcW w:w="1985" w:type="dxa"/>
            <w:gridSpan w:val="2"/>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Optimāli</w:t>
            </w:r>
          </w:p>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balles</w:t>
            </w:r>
          </w:p>
        </w:tc>
        <w:tc>
          <w:tcPr>
            <w:tcW w:w="1984" w:type="dxa"/>
            <w:gridSpan w:val="2"/>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Augsti</w:t>
            </w:r>
          </w:p>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balles</w:t>
            </w:r>
          </w:p>
        </w:tc>
      </w:tr>
      <w:tr w:rsidR="00BE6C67" w:rsidRPr="00E42CF4" w:rsidTr="00846558">
        <w:trPr>
          <w:jc w:val="center"/>
        </w:trPr>
        <w:tc>
          <w:tcPr>
            <w:tcW w:w="993" w:type="dxa"/>
            <w:vMerge/>
          </w:tcPr>
          <w:p w:rsidR="00BE6C67" w:rsidRPr="00E42CF4" w:rsidRDefault="00BE6C67" w:rsidP="00AA1C4E">
            <w:pPr>
              <w:jc w:val="center"/>
              <w:rPr>
                <w:rFonts w:ascii="Times New Roman" w:eastAsia="MS Mincho" w:hAnsi="Times New Roman" w:cs="Times New Roman"/>
                <w:sz w:val="24"/>
                <w:szCs w:val="24"/>
                <w:lang w:val="lv-LV"/>
              </w:rPr>
            </w:pPr>
          </w:p>
        </w:tc>
        <w:tc>
          <w:tcPr>
            <w:tcW w:w="1134" w:type="dxa"/>
            <w:vMerge/>
          </w:tcPr>
          <w:p w:rsidR="00BE6C67" w:rsidRPr="00E42CF4" w:rsidRDefault="00BE6C67" w:rsidP="00AA1C4E">
            <w:pPr>
              <w:jc w:val="center"/>
              <w:rPr>
                <w:rFonts w:ascii="Times New Roman" w:eastAsia="MS Mincho" w:hAnsi="Times New Roman" w:cs="Times New Roman"/>
                <w:sz w:val="24"/>
                <w:szCs w:val="24"/>
                <w:lang w:val="lv-LV"/>
              </w:rPr>
            </w:pP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skaits</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procenti</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3</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3.</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33,3</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66,7</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52,9</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47,1</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72,2</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22,2</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7.</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43,8</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56,3</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8.</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12</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41,7</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33,3</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6,66</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73,33</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3</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12</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70,6</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29,4</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11.</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57,2</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42,9</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12.</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66,7</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33,3</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12. nekl.</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w:t>
            </w:r>
          </w:p>
        </w:tc>
        <w:tc>
          <w:tcPr>
            <w:tcW w:w="851"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850"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r w:rsidR="00BE6C67" w:rsidRPr="00E42CF4">
              <w:rPr>
                <w:rFonts w:ascii="Times New Roman" w:eastAsia="MS Mincho" w:hAnsi="Times New Roman" w:cs="Times New Roman"/>
                <w:sz w:val="24"/>
                <w:szCs w:val="24"/>
                <w:lang w:val="lv-LV"/>
              </w:rPr>
              <w:t>0</w:t>
            </w:r>
          </w:p>
        </w:tc>
        <w:tc>
          <w:tcPr>
            <w:tcW w:w="851"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134" w:type="dxa"/>
          </w:tcPr>
          <w:p w:rsidR="00BE6C67" w:rsidRPr="00E42CF4" w:rsidRDefault="005C0333" w:rsidP="00AA1C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850"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Pr>
          <w:p w:rsidR="00BE6C67" w:rsidRPr="00E42CF4" w:rsidRDefault="00BE6C67" w:rsidP="00AA1C4E">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r>
      <w:tr w:rsidR="00BE6C67" w:rsidRPr="00E42CF4" w:rsidTr="00846558">
        <w:trPr>
          <w:jc w:val="center"/>
        </w:trPr>
        <w:tc>
          <w:tcPr>
            <w:tcW w:w="993" w:type="dxa"/>
            <w:shd w:val="clear" w:color="auto" w:fill="FDE9D9" w:themeFill="accent6" w:themeFillTint="33"/>
          </w:tcPr>
          <w:p w:rsidR="00BE6C67" w:rsidRPr="00E42CF4" w:rsidRDefault="00BE6C67" w:rsidP="00AA1C4E">
            <w:pPr>
              <w:jc w:val="center"/>
              <w:rPr>
                <w:rFonts w:ascii="Times New Roman" w:eastAsia="MS Mincho" w:hAnsi="Times New Roman" w:cs="Times New Roman"/>
                <w:b/>
                <w:sz w:val="24"/>
                <w:szCs w:val="24"/>
                <w:lang w:val="lv-LV"/>
              </w:rPr>
            </w:pPr>
            <w:r w:rsidRPr="00E42CF4">
              <w:rPr>
                <w:rFonts w:ascii="Times New Roman" w:eastAsia="MS Mincho" w:hAnsi="Times New Roman" w:cs="Times New Roman"/>
                <w:b/>
                <w:sz w:val="24"/>
                <w:szCs w:val="24"/>
                <w:lang w:val="lv-LV"/>
              </w:rPr>
              <w:t>2. – 12.</w:t>
            </w:r>
          </w:p>
        </w:tc>
        <w:tc>
          <w:tcPr>
            <w:tcW w:w="1134"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153</w:t>
            </w:r>
          </w:p>
        </w:tc>
        <w:tc>
          <w:tcPr>
            <w:tcW w:w="851" w:type="dxa"/>
            <w:shd w:val="clear" w:color="auto" w:fill="FDE9D9" w:themeFill="accent6" w:themeFillTint="33"/>
          </w:tcPr>
          <w:p w:rsidR="00BE6C67" w:rsidRPr="00E42CF4" w:rsidRDefault="00BE6C67" w:rsidP="00AA1C4E">
            <w:pPr>
              <w:jc w:val="center"/>
              <w:rPr>
                <w:rFonts w:ascii="Times New Roman" w:eastAsia="MS Mincho" w:hAnsi="Times New Roman" w:cs="Times New Roman"/>
                <w:b/>
                <w:sz w:val="24"/>
                <w:szCs w:val="24"/>
                <w:lang w:val="lv-LV"/>
              </w:rPr>
            </w:pPr>
            <w:r w:rsidRPr="00E42CF4">
              <w:rPr>
                <w:rFonts w:ascii="Times New Roman" w:eastAsia="MS Mincho" w:hAnsi="Times New Roman" w:cs="Times New Roman"/>
                <w:b/>
                <w:sz w:val="24"/>
                <w:szCs w:val="24"/>
                <w:lang w:val="lv-LV"/>
              </w:rPr>
              <w:t>3</w:t>
            </w:r>
          </w:p>
        </w:tc>
        <w:tc>
          <w:tcPr>
            <w:tcW w:w="1134" w:type="dxa"/>
            <w:shd w:val="clear" w:color="auto" w:fill="FDE9D9" w:themeFill="accent6" w:themeFillTint="33"/>
          </w:tcPr>
          <w:p w:rsidR="00BE6C67" w:rsidRPr="00E42CF4" w:rsidRDefault="00BE6C67" w:rsidP="00AA1C4E">
            <w:pPr>
              <w:jc w:val="center"/>
              <w:rPr>
                <w:rFonts w:ascii="Times New Roman" w:eastAsia="MS Mincho" w:hAnsi="Times New Roman" w:cs="Times New Roman"/>
                <w:b/>
                <w:sz w:val="24"/>
                <w:szCs w:val="24"/>
                <w:lang w:val="lv-LV"/>
              </w:rPr>
            </w:pPr>
            <w:r w:rsidRPr="00E42CF4">
              <w:rPr>
                <w:rFonts w:ascii="Times New Roman" w:eastAsia="MS Mincho" w:hAnsi="Times New Roman" w:cs="Times New Roman"/>
                <w:b/>
                <w:sz w:val="24"/>
                <w:szCs w:val="24"/>
                <w:lang w:val="lv-LV"/>
              </w:rPr>
              <w:t>2</w:t>
            </w:r>
          </w:p>
        </w:tc>
        <w:tc>
          <w:tcPr>
            <w:tcW w:w="850"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86</w:t>
            </w:r>
          </w:p>
        </w:tc>
        <w:tc>
          <w:tcPr>
            <w:tcW w:w="1134"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56,1</w:t>
            </w:r>
          </w:p>
        </w:tc>
        <w:tc>
          <w:tcPr>
            <w:tcW w:w="851"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61</w:t>
            </w:r>
          </w:p>
        </w:tc>
        <w:tc>
          <w:tcPr>
            <w:tcW w:w="1134"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39,9</w:t>
            </w:r>
          </w:p>
        </w:tc>
        <w:tc>
          <w:tcPr>
            <w:tcW w:w="850"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3</w:t>
            </w:r>
          </w:p>
        </w:tc>
        <w:tc>
          <w:tcPr>
            <w:tcW w:w="1134" w:type="dxa"/>
            <w:shd w:val="clear" w:color="auto" w:fill="FDE9D9" w:themeFill="accent6" w:themeFillTint="33"/>
          </w:tcPr>
          <w:p w:rsidR="00BE6C67" w:rsidRPr="00E42CF4" w:rsidRDefault="008D2492" w:rsidP="00AA1C4E">
            <w:pPr>
              <w:jc w:val="cente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w:t>
            </w:r>
          </w:p>
        </w:tc>
      </w:tr>
    </w:tbl>
    <w:p w:rsidR="00BE6C67" w:rsidRPr="00E42CF4" w:rsidRDefault="00BE6C67" w:rsidP="00BE6C67">
      <w:pPr>
        <w:spacing w:after="0" w:line="360" w:lineRule="auto"/>
        <w:ind w:left="-142" w:firstLine="284"/>
        <w:jc w:val="center"/>
        <w:rPr>
          <w:rFonts w:ascii="Times New Roman" w:eastAsia="MS Mincho" w:hAnsi="Times New Roman" w:cs="Times New Roman"/>
          <w:b/>
          <w:sz w:val="24"/>
          <w:szCs w:val="24"/>
          <w:lang w:val="lv-LV"/>
        </w:rPr>
      </w:pPr>
      <w:r>
        <w:rPr>
          <w:noProof/>
          <w:lang w:val="en-GB" w:eastAsia="en-GB"/>
        </w:rPr>
        <w:lastRenderedPageBreak/>
        <w:drawing>
          <wp:inline distT="0" distB="0" distL="0" distR="0" wp14:anchorId="6D7126E1" wp14:editId="28ED7E00">
            <wp:extent cx="4612944" cy="2811439"/>
            <wp:effectExtent l="0" t="0" r="16510" b="27305"/>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6C67" w:rsidRPr="00881AD2" w:rsidRDefault="00BE6C67" w:rsidP="00BE6C67">
      <w:pPr>
        <w:spacing w:after="120" w:line="360" w:lineRule="auto"/>
        <w:ind w:left="547"/>
        <w:jc w:val="center"/>
        <w:rPr>
          <w:rFonts w:ascii="Times New Roman" w:hAnsi="Times New Roman" w:cs="Times New Roman"/>
          <w:i/>
          <w:sz w:val="24"/>
          <w:szCs w:val="24"/>
          <w:lang w:val="lv-LV"/>
        </w:rPr>
      </w:pPr>
      <w:r>
        <w:rPr>
          <w:rFonts w:ascii="Times New Roman" w:hAnsi="Times New Roman" w:cs="Times New Roman"/>
          <w:i/>
          <w:sz w:val="24"/>
          <w:szCs w:val="24"/>
          <w:lang w:val="lv-LV"/>
        </w:rPr>
        <w:t>4.1</w:t>
      </w:r>
      <w:r w:rsidRPr="00881AD2">
        <w:rPr>
          <w:rFonts w:ascii="Times New Roman" w:hAnsi="Times New Roman" w:cs="Times New Roman"/>
          <w:i/>
          <w:sz w:val="24"/>
          <w:szCs w:val="24"/>
          <w:lang w:val="lv-LV"/>
        </w:rPr>
        <w:t>.attēls. Izglītojamo mācību sasniegumi ikdienas darbā</w:t>
      </w:r>
      <w:r w:rsidR="007616E0">
        <w:rPr>
          <w:rFonts w:ascii="Times New Roman" w:hAnsi="Times New Roman" w:cs="Times New Roman"/>
          <w:i/>
          <w:sz w:val="24"/>
          <w:szCs w:val="24"/>
          <w:lang w:val="lv-LV"/>
        </w:rPr>
        <w:t xml:space="preserve"> 2019./2020</w:t>
      </w:r>
      <w:r>
        <w:rPr>
          <w:rFonts w:ascii="Times New Roman" w:hAnsi="Times New Roman" w:cs="Times New Roman"/>
          <w:i/>
          <w:sz w:val="24"/>
          <w:szCs w:val="24"/>
          <w:lang w:val="lv-LV"/>
        </w:rPr>
        <w:t>. m. g.</w:t>
      </w:r>
    </w:p>
    <w:p w:rsidR="00BE6C67" w:rsidRDefault="00BE6C67" w:rsidP="00AE2561">
      <w:pPr>
        <w:spacing w:after="0" w:line="360" w:lineRule="auto"/>
        <w:ind w:firstLine="720"/>
        <w:jc w:val="both"/>
        <w:rPr>
          <w:rFonts w:ascii="Times New Roman" w:eastAsia="MS Mincho" w:hAnsi="Times New Roman" w:cs="Times New Roman"/>
          <w:sz w:val="24"/>
          <w:szCs w:val="24"/>
          <w:lang w:val="lv-LV"/>
        </w:rPr>
      </w:pPr>
    </w:p>
    <w:p w:rsidR="008D2492" w:rsidRDefault="008D2492" w:rsidP="00AA1C4E">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Apkopotie dati par pēdējie</w:t>
      </w:r>
      <w:r>
        <w:rPr>
          <w:rFonts w:ascii="Times New Roman" w:eastAsia="MS Mincho" w:hAnsi="Times New Roman" w:cs="Times New Roman"/>
          <w:sz w:val="24"/>
          <w:szCs w:val="24"/>
          <w:lang w:val="lv-LV"/>
        </w:rPr>
        <w:t>m trijiem gadiem rāda, ka izglītojamo mācību sasniegumu vērtējumi ir stabili – atbilst normālsadalījuma līknei.</w:t>
      </w:r>
      <w:r w:rsidR="00F94C10">
        <w:rPr>
          <w:rFonts w:ascii="Times New Roman" w:eastAsia="MS Mincho" w:hAnsi="Times New Roman" w:cs="Times New Roman"/>
          <w:sz w:val="24"/>
          <w:szCs w:val="24"/>
          <w:lang w:val="lv-LV"/>
        </w:rPr>
        <w:t xml:space="preserve"> Optimālo un augsto vērtējumu skaits pakāpeniski pieaudzis no 33% līdz 42%.</w:t>
      </w:r>
    </w:p>
    <w:p w:rsidR="00AE2561" w:rsidRPr="00D73033" w:rsidRDefault="00AE2561" w:rsidP="00AE2561">
      <w:pPr>
        <w:spacing w:after="0" w:line="360" w:lineRule="auto"/>
        <w:ind w:left="547"/>
        <w:jc w:val="right"/>
        <w:rPr>
          <w:rFonts w:ascii="Times New Roman" w:hAnsi="Times New Roman" w:cs="Times New Roman"/>
          <w:i/>
          <w:sz w:val="24"/>
          <w:szCs w:val="24"/>
          <w:lang w:val="lv-LV"/>
        </w:rPr>
      </w:pPr>
      <w:r>
        <w:rPr>
          <w:rFonts w:ascii="Times New Roman" w:hAnsi="Times New Roman" w:cs="Times New Roman"/>
          <w:i/>
          <w:sz w:val="24"/>
          <w:szCs w:val="24"/>
          <w:lang w:val="lv-LV"/>
        </w:rPr>
        <w:t>4.5</w:t>
      </w:r>
      <w:r w:rsidRPr="00D73033">
        <w:rPr>
          <w:rFonts w:ascii="Times New Roman" w:hAnsi="Times New Roman" w:cs="Times New Roman"/>
          <w:i/>
          <w:sz w:val="24"/>
          <w:szCs w:val="24"/>
          <w:lang w:val="lv-LV"/>
        </w:rPr>
        <w:t>. tabula</w:t>
      </w:r>
    </w:p>
    <w:p w:rsidR="00AE2561" w:rsidRPr="00E71A46" w:rsidRDefault="00AE2561" w:rsidP="00AE2561">
      <w:pPr>
        <w:spacing w:after="0" w:line="360" w:lineRule="auto"/>
        <w:ind w:firstLine="720"/>
        <w:jc w:val="both"/>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Sasniegumi ikdienas darbā pamatizglītības programmā pa mācību priekšmetiem</w:t>
      </w:r>
    </w:p>
    <w:tbl>
      <w:tblPr>
        <w:tblStyle w:val="Reatabula"/>
        <w:tblpPr w:leftFromText="180" w:rightFromText="180" w:vertAnchor="text" w:horzAnchor="margin" w:tblpXSpec="center" w:tblpY="123"/>
        <w:tblW w:w="9566" w:type="dxa"/>
        <w:tblLayout w:type="fixed"/>
        <w:tblLook w:val="04A0" w:firstRow="1" w:lastRow="0" w:firstColumn="1" w:lastColumn="0" w:noHBand="0" w:noVBand="1"/>
      </w:tblPr>
      <w:tblGrid>
        <w:gridCol w:w="2195"/>
        <w:gridCol w:w="1559"/>
        <w:gridCol w:w="1560"/>
        <w:gridCol w:w="1417"/>
        <w:gridCol w:w="1418"/>
        <w:gridCol w:w="1417"/>
      </w:tblGrid>
      <w:tr w:rsidR="00AE2561" w:rsidRPr="00E42CF4" w:rsidTr="000B2E50">
        <w:tc>
          <w:tcPr>
            <w:tcW w:w="2195" w:type="dxa"/>
            <w:vMerge w:val="restart"/>
          </w:tcPr>
          <w:p w:rsidR="00AE2561" w:rsidRPr="00E42CF4" w:rsidRDefault="00AE2561" w:rsidP="000B2E50">
            <w:pPr>
              <w:jc w:val="center"/>
              <w:rPr>
                <w:rFonts w:ascii="Times New Roman" w:eastAsia="MS Mincho" w:hAnsi="Times New Roman" w:cs="Times New Roman"/>
                <w:sz w:val="24"/>
                <w:szCs w:val="24"/>
                <w:lang w:val="lv-LV"/>
              </w:rPr>
            </w:pP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priekšmets</w:t>
            </w:r>
          </w:p>
        </w:tc>
        <w:tc>
          <w:tcPr>
            <w:tcW w:w="1559" w:type="dxa"/>
            <w:vMerge w:val="restart"/>
          </w:tcPr>
          <w:p w:rsidR="00AE2561" w:rsidRPr="00E42CF4" w:rsidRDefault="00AE2561" w:rsidP="000B2E50">
            <w:pPr>
              <w:jc w:val="center"/>
              <w:rPr>
                <w:rFonts w:ascii="Times New Roman" w:eastAsia="MS Mincho" w:hAnsi="Times New Roman" w:cs="Times New Roman"/>
                <w:sz w:val="24"/>
                <w:szCs w:val="24"/>
                <w:lang w:val="lv-LV"/>
              </w:rPr>
            </w:pP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gads</w:t>
            </w:r>
          </w:p>
        </w:tc>
        <w:tc>
          <w:tcPr>
            <w:tcW w:w="5812" w:type="dxa"/>
            <w:gridSpan w:val="4"/>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sasniegumu vērtējumi (procentos)</w:t>
            </w:r>
          </w:p>
        </w:tc>
      </w:tr>
      <w:tr w:rsidR="00AE2561" w:rsidRPr="00E42CF4" w:rsidTr="000B2E50">
        <w:trPr>
          <w:trHeight w:val="702"/>
        </w:trPr>
        <w:tc>
          <w:tcPr>
            <w:tcW w:w="2195" w:type="dxa"/>
            <w:vMerge/>
          </w:tcPr>
          <w:p w:rsidR="00AE2561" w:rsidRPr="00E42CF4" w:rsidRDefault="00AE2561" w:rsidP="000B2E50">
            <w:pPr>
              <w:jc w:val="center"/>
              <w:rPr>
                <w:rFonts w:ascii="Times New Roman" w:eastAsia="MS Mincho" w:hAnsi="Times New Roman" w:cs="Times New Roman"/>
                <w:sz w:val="24"/>
                <w:szCs w:val="24"/>
                <w:lang w:val="lv-LV"/>
              </w:rPr>
            </w:pPr>
          </w:p>
        </w:tc>
        <w:tc>
          <w:tcPr>
            <w:tcW w:w="1559" w:type="dxa"/>
            <w:vMerge/>
          </w:tcPr>
          <w:p w:rsidR="00AE2561" w:rsidRPr="00E42CF4" w:rsidRDefault="00AE2561" w:rsidP="000B2E50">
            <w:pPr>
              <w:jc w:val="center"/>
              <w:rPr>
                <w:rFonts w:ascii="Times New Roman" w:eastAsia="MS Mincho" w:hAnsi="Times New Roman" w:cs="Times New Roman"/>
                <w:sz w:val="24"/>
                <w:szCs w:val="24"/>
                <w:lang w:val="lv-LV"/>
              </w:rPr>
            </w:pPr>
          </w:p>
        </w:tc>
        <w:tc>
          <w:tcPr>
            <w:tcW w:w="1560"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Nepietiekami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1 - 3 balles</w:t>
            </w:r>
          </w:p>
        </w:tc>
        <w:tc>
          <w:tcPr>
            <w:tcW w:w="1417"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Pietiekami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 balles</w:t>
            </w:r>
          </w:p>
        </w:tc>
        <w:tc>
          <w:tcPr>
            <w:tcW w:w="1418"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Optimāli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balles</w:t>
            </w:r>
          </w:p>
        </w:tc>
        <w:tc>
          <w:tcPr>
            <w:tcW w:w="1417"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Augsti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balles</w:t>
            </w:r>
          </w:p>
        </w:tc>
      </w:tr>
      <w:tr w:rsidR="00783B73" w:rsidRPr="00E42CF4" w:rsidTr="000B2E50">
        <w:tc>
          <w:tcPr>
            <w:tcW w:w="2195" w:type="dxa"/>
            <w:tcBorders>
              <w:bottom w:val="single" w:sz="4" w:space="0" w:color="auto"/>
            </w:tcBorders>
            <w:shd w:val="clear" w:color="auto" w:fill="FFFFFF" w:themeFill="background1"/>
          </w:tcPr>
          <w:p w:rsidR="00783B73" w:rsidRPr="00E42CF4" w:rsidRDefault="00783B73" w:rsidP="00783B7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559"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417"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26,4</w:t>
            </w:r>
          </w:p>
        </w:tc>
        <w:tc>
          <w:tcPr>
            <w:tcW w:w="1418"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58,6</w:t>
            </w:r>
          </w:p>
        </w:tc>
        <w:tc>
          <w:tcPr>
            <w:tcW w:w="1417"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13,8</w:t>
            </w:r>
          </w:p>
        </w:tc>
      </w:tr>
      <w:tr w:rsidR="00783B73" w:rsidRPr="00E42CF4" w:rsidTr="000B2E50">
        <w:tc>
          <w:tcPr>
            <w:tcW w:w="2195" w:type="dxa"/>
            <w:tcBorders>
              <w:bottom w:val="single" w:sz="4" w:space="0" w:color="auto"/>
            </w:tcBorders>
            <w:shd w:val="clear" w:color="auto" w:fill="FFFFFF" w:themeFill="background1"/>
          </w:tcPr>
          <w:p w:rsidR="00783B73" w:rsidRPr="00E42CF4" w:rsidRDefault="00783B73" w:rsidP="00783B7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559"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32,2</w:t>
            </w:r>
          </w:p>
        </w:tc>
        <w:tc>
          <w:tcPr>
            <w:tcW w:w="1418"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52,4</w:t>
            </w:r>
          </w:p>
        </w:tc>
        <w:tc>
          <w:tcPr>
            <w:tcW w:w="1417" w:type="dxa"/>
            <w:tcBorders>
              <w:bottom w:val="single" w:sz="4" w:space="0" w:color="auto"/>
            </w:tcBorders>
            <w:shd w:val="clear" w:color="auto" w:fill="FFFFFF" w:themeFill="background1"/>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15,5</w:t>
            </w:r>
          </w:p>
        </w:tc>
      </w:tr>
      <w:tr w:rsidR="00783B73" w:rsidRPr="00E42CF4" w:rsidTr="000B2E50">
        <w:tc>
          <w:tcPr>
            <w:tcW w:w="2195" w:type="dxa"/>
            <w:tcBorders>
              <w:bottom w:val="single" w:sz="4" w:space="0" w:color="auto"/>
            </w:tcBorders>
            <w:shd w:val="clear" w:color="auto" w:fill="FDE9D9" w:themeFill="accent6" w:themeFillTint="33"/>
          </w:tcPr>
          <w:p w:rsidR="00783B73" w:rsidRPr="00E42CF4" w:rsidRDefault="00783B73" w:rsidP="00783B7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559" w:type="dxa"/>
            <w:tcBorders>
              <w:bottom w:val="single" w:sz="4" w:space="0" w:color="auto"/>
            </w:tcBorders>
            <w:shd w:val="clear" w:color="auto" w:fill="FDE9D9" w:themeFill="accent6" w:themeFillTint="33"/>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tcBorders>
              <w:bottom w:val="single" w:sz="4" w:space="0" w:color="auto"/>
            </w:tcBorders>
            <w:shd w:val="clear" w:color="auto" w:fill="FDE9D9" w:themeFill="accent6" w:themeFillTint="33"/>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1417" w:type="dxa"/>
            <w:tcBorders>
              <w:bottom w:val="single" w:sz="4" w:space="0" w:color="auto"/>
            </w:tcBorders>
            <w:shd w:val="clear" w:color="auto" w:fill="FDE9D9" w:themeFill="accent6" w:themeFillTint="33"/>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35,9</w:t>
            </w:r>
          </w:p>
        </w:tc>
        <w:tc>
          <w:tcPr>
            <w:tcW w:w="1418" w:type="dxa"/>
            <w:tcBorders>
              <w:bottom w:val="single" w:sz="4" w:space="0" w:color="auto"/>
            </w:tcBorders>
            <w:shd w:val="clear" w:color="auto" w:fill="FDE9D9" w:themeFill="accent6" w:themeFillTint="33"/>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47,6</w:t>
            </w:r>
          </w:p>
        </w:tc>
        <w:tc>
          <w:tcPr>
            <w:tcW w:w="1417" w:type="dxa"/>
            <w:tcBorders>
              <w:bottom w:val="single" w:sz="4" w:space="0" w:color="auto"/>
            </w:tcBorders>
            <w:shd w:val="clear" w:color="auto" w:fill="FDE9D9" w:themeFill="accent6" w:themeFillTint="33"/>
          </w:tcPr>
          <w:p w:rsidR="00783B73" w:rsidRPr="00E42CF4" w:rsidRDefault="00783B73" w:rsidP="00783B7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13,6</w:t>
            </w:r>
          </w:p>
        </w:tc>
      </w:tr>
      <w:tr w:rsidR="009B40F0" w:rsidRPr="00E42CF4" w:rsidTr="000B2E50">
        <w:tc>
          <w:tcPr>
            <w:tcW w:w="2195" w:type="dxa"/>
            <w:shd w:val="clear" w:color="auto" w:fill="FFFFFF" w:themeFill="background1"/>
          </w:tcPr>
          <w:p w:rsidR="009B40F0" w:rsidRPr="00E42CF4" w:rsidRDefault="009B40F0" w:rsidP="009B40F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559"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8"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w:t>
            </w:r>
          </w:p>
        </w:tc>
        <w:tc>
          <w:tcPr>
            <w:tcW w:w="1417"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r>
      <w:tr w:rsidR="009B40F0" w:rsidRPr="00E42CF4" w:rsidTr="000B2E50">
        <w:tc>
          <w:tcPr>
            <w:tcW w:w="2195" w:type="dxa"/>
            <w:shd w:val="clear" w:color="auto" w:fill="FFFFFF" w:themeFill="background1"/>
          </w:tcPr>
          <w:p w:rsidR="009B40F0" w:rsidRPr="00E42CF4" w:rsidRDefault="009B40F0" w:rsidP="009B40F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559"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w:t>
            </w:r>
          </w:p>
        </w:tc>
        <w:tc>
          <w:tcPr>
            <w:tcW w:w="1418"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38,9</w:t>
            </w:r>
          </w:p>
        </w:tc>
        <w:tc>
          <w:tcPr>
            <w:tcW w:w="1417" w:type="dxa"/>
            <w:shd w:val="clear" w:color="auto" w:fill="FFFFFF" w:themeFill="background1"/>
          </w:tcPr>
          <w:p w:rsidR="009B40F0" w:rsidRPr="00E42CF4" w:rsidRDefault="009B40F0"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58,3</w:t>
            </w:r>
          </w:p>
        </w:tc>
      </w:tr>
      <w:tr w:rsidR="009B40F0" w:rsidRPr="00E42CF4" w:rsidTr="000B2E50">
        <w:tc>
          <w:tcPr>
            <w:tcW w:w="2195" w:type="dxa"/>
            <w:shd w:val="clear" w:color="auto" w:fill="FDE9D9" w:themeFill="accent6" w:themeFillTint="33"/>
          </w:tcPr>
          <w:p w:rsidR="009B40F0" w:rsidRPr="00E42CF4" w:rsidRDefault="009B40F0" w:rsidP="009B40F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559" w:type="dxa"/>
            <w:shd w:val="clear" w:color="auto" w:fill="FDE9D9" w:themeFill="accent6" w:themeFillTint="33"/>
          </w:tcPr>
          <w:p w:rsidR="009B40F0" w:rsidRPr="00E42CF4" w:rsidRDefault="00A11F4E"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9B40F0" w:rsidRPr="00E42CF4" w:rsidRDefault="00A11F4E"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2,3</w:t>
            </w:r>
          </w:p>
        </w:tc>
        <w:tc>
          <w:tcPr>
            <w:tcW w:w="1417" w:type="dxa"/>
            <w:shd w:val="clear" w:color="auto" w:fill="FDE9D9" w:themeFill="accent6" w:themeFillTint="33"/>
          </w:tcPr>
          <w:p w:rsidR="009B40F0" w:rsidRPr="00E42CF4" w:rsidRDefault="00A11F4E"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2,3</w:t>
            </w:r>
          </w:p>
        </w:tc>
        <w:tc>
          <w:tcPr>
            <w:tcW w:w="1418" w:type="dxa"/>
            <w:shd w:val="clear" w:color="auto" w:fill="FDE9D9" w:themeFill="accent6" w:themeFillTint="33"/>
          </w:tcPr>
          <w:p w:rsidR="009B40F0" w:rsidRPr="00E42CF4" w:rsidRDefault="00A11F4E"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70,4</w:t>
            </w:r>
          </w:p>
        </w:tc>
        <w:tc>
          <w:tcPr>
            <w:tcW w:w="1417" w:type="dxa"/>
            <w:shd w:val="clear" w:color="auto" w:fill="FDE9D9" w:themeFill="accent6" w:themeFillTint="33"/>
          </w:tcPr>
          <w:p w:rsidR="009B40F0" w:rsidRPr="00E42CF4" w:rsidRDefault="00A11F4E" w:rsidP="009B40F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w:t>
            </w:r>
          </w:p>
        </w:tc>
      </w:tr>
      <w:tr w:rsidR="00A11F4E" w:rsidRPr="00E42CF4" w:rsidTr="000B2E50">
        <w:tc>
          <w:tcPr>
            <w:tcW w:w="2195" w:type="dxa"/>
            <w:shd w:val="clear" w:color="auto" w:fill="FFFFFF" w:themeFill="background1"/>
          </w:tcPr>
          <w:p w:rsidR="00A11F4E" w:rsidRPr="00E42CF4" w:rsidRDefault="00A11F4E" w:rsidP="00A11F4E">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Dabaszinības</w:t>
            </w:r>
          </w:p>
        </w:tc>
        <w:tc>
          <w:tcPr>
            <w:tcW w:w="1559"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18,2</w:t>
            </w:r>
          </w:p>
        </w:tc>
        <w:tc>
          <w:tcPr>
            <w:tcW w:w="1418"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48,5</w:t>
            </w:r>
          </w:p>
        </w:tc>
        <w:tc>
          <w:tcPr>
            <w:tcW w:w="1417"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33,3</w:t>
            </w:r>
          </w:p>
        </w:tc>
      </w:tr>
      <w:tr w:rsidR="00A11F4E" w:rsidRPr="00E42CF4" w:rsidTr="000B2E50">
        <w:tc>
          <w:tcPr>
            <w:tcW w:w="2195" w:type="dxa"/>
            <w:shd w:val="clear" w:color="auto" w:fill="FFFFFF" w:themeFill="background1"/>
          </w:tcPr>
          <w:p w:rsidR="00A11F4E" w:rsidRPr="00E42CF4" w:rsidRDefault="00A11F4E" w:rsidP="00A11F4E">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Dabaszinības</w:t>
            </w:r>
          </w:p>
        </w:tc>
        <w:tc>
          <w:tcPr>
            <w:tcW w:w="1559"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17,9</w:t>
            </w:r>
          </w:p>
        </w:tc>
        <w:tc>
          <w:tcPr>
            <w:tcW w:w="1418"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w:t>
            </w:r>
          </w:p>
        </w:tc>
        <w:tc>
          <w:tcPr>
            <w:tcW w:w="1417" w:type="dxa"/>
            <w:shd w:val="clear" w:color="auto" w:fill="FFFFFF" w:themeFill="background1"/>
          </w:tcPr>
          <w:p w:rsidR="00A11F4E" w:rsidRPr="00E42CF4" w:rsidRDefault="00A11F4E"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23,1</w:t>
            </w:r>
          </w:p>
        </w:tc>
      </w:tr>
      <w:tr w:rsidR="00A11F4E" w:rsidRPr="00E42CF4" w:rsidTr="000B2E50">
        <w:tc>
          <w:tcPr>
            <w:tcW w:w="2195" w:type="dxa"/>
            <w:shd w:val="clear" w:color="auto" w:fill="FDE9D9" w:themeFill="accent6" w:themeFillTint="33"/>
          </w:tcPr>
          <w:p w:rsidR="00A11F4E" w:rsidRPr="00E42CF4" w:rsidRDefault="00A11F4E" w:rsidP="00A11F4E">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Dabaszinības</w:t>
            </w:r>
          </w:p>
        </w:tc>
        <w:tc>
          <w:tcPr>
            <w:tcW w:w="1559" w:type="dxa"/>
            <w:shd w:val="clear" w:color="auto" w:fill="FDE9D9" w:themeFill="accent6" w:themeFillTint="33"/>
          </w:tcPr>
          <w:p w:rsidR="00A11F4E" w:rsidRPr="00E42CF4" w:rsidRDefault="00F13E43"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560" w:type="dxa"/>
            <w:shd w:val="clear" w:color="auto" w:fill="FDE9D9" w:themeFill="accent6" w:themeFillTint="33"/>
          </w:tcPr>
          <w:p w:rsidR="00A11F4E" w:rsidRPr="00E42CF4" w:rsidRDefault="00F13E43"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A11F4E" w:rsidRPr="00E42CF4" w:rsidRDefault="00F13E43"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8,5</w:t>
            </w:r>
          </w:p>
        </w:tc>
        <w:tc>
          <w:tcPr>
            <w:tcW w:w="1418" w:type="dxa"/>
            <w:shd w:val="clear" w:color="auto" w:fill="FDE9D9" w:themeFill="accent6" w:themeFillTint="33"/>
          </w:tcPr>
          <w:p w:rsidR="00A11F4E" w:rsidRPr="00E42CF4" w:rsidRDefault="00F13E43"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70,2</w:t>
            </w:r>
          </w:p>
        </w:tc>
        <w:tc>
          <w:tcPr>
            <w:tcW w:w="1417" w:type="dxa"/>
            <w:shd w:val="clear" w:color="auto" w:fill="FDE9D9" w:themeFill="accent6" w:themeFillTint="33"/>
          </w:tcPr>
          <w:p w:rsidR="00A11F4E" w:rsidRPr="00E42CF4" w:rsidRDefault="00F13E43" w:rsidP="00A11F4E">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21,3</w:t>
            </w:r>
          </w:p>
        </w:tc>
      </w:tr>
      <w:tr w:rsidR="00F13E43" w:rsidRPr="00E42CF4" w:rsidTr="000B2E50">
        <w:tc>
          <w:tcPr>
            <w:tcW w:w="2195" w:type="dxa"/>
            <w:shd w:val="clear" w:color="auto" w:fill="FFFFFF" w:themeFill="background1"/>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559"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48,4</w:t>
            </w:r>
          </w:p>
        </w:tc>
        <w:tc>
          <w:tcPr>
            <w:tcW w:w="1418"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45,2</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w:t>
            </w:r>
          </w:p>
        </w:tc>
      </w:tr>
      <w:tr w:rsidR="00F13E43" w:rsidRPr="00E42CF4" w:rsidTr="000B2E50">
        <w:tc>
          <w:tcPr>
            <w:tcW w:w="2195" w:type="dxa"/>
            <w:shd w:val="clear" w:color="auto" w:fill="FFFFFF" w:themeFill="background1"/>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559"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20,7</w:t>
            </w:r>
          </w:p>
        </w:tc>
        <w:tc>
          <w:tcPr>
            <w:tcW w:w="1418"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79,3</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F13E43" w:rsidRPr="00E42CF4" w:rsidTr="000B2E50">
        <w:tc>
          <w:tcPr>
            <w:tcW w:w="2195" w:type="dxa"/>
            <w:shd w:val="clear" w:color="auto" w:fill="FDE9D9" w:themeFill="accent6" w:themeFillTint="33"/>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559"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560"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c>
          <w:tcPr>
            <w:tcW w:w="1417"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42,9</w:t>
            </w:r>
          </w:p>
        </w:tc>
        <w:tc>
          <w:tcPr>
            <w:tcW w:w="1418"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17"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r>
      <w:tr w:rsidR="00F13E43" w:rsidRPr="00E42CF4" w:rsidTr="000B2E50">
        <w:tc>
          <w:tcPr>
            <w:tcW w:w="2195" w:type="dxa"/>
            <w:shd w:val="clear" w:color="auto" w:fill="FFFFFF" w:themeFill="background1"/>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Ģeogrāfija</w:t>
            </w:r>
          </w:p>
        </w:tc>
        <w:tc>
          <w:tcPr>
            <w:tcW w:w="1559"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2,4</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19,5</w:t>
            </w:r>
          </w:p>
        </w:tc>
        <w:tc>
          <w:tcPr>
            <w:tcW w:w="1418"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65,9</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12,2</w:t>
            </w:r>
          </w:p>
        </w:tc>
      </w:tr>
      <w:tr w:rsidR="00F13E43" w:rsidRPr="00E42CF4" w:rsidTr="000B2E50">
        <w:tc>
          <w:tcPr>
            <w:tcW w:w="2195" w:type="dxa"/>
            <w:shd w:val="clear" w:color="auto" w:fill="FFFFFF" w:themeFill="background1"/>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Ģeogrāfija</w:t>
            </w:r>
          </w:p>
        </w:tc>
        <w:tc>
          <w:tcPr>
            <w:tcW w:w="1559"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13,9</w:t>
            </w:r>
          </w:p>
        </w:tc>
        <w:tc>
          <w:tcPr>
            <w:tcW w:w="1418"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66,7</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19,4</w:t>
            </w:r>
          </w:p>
        </w:tc>
      </w:tr>
      <w:tr w:rsidR="00F13E43" w:rsidRPr="00E42CF4" w:rsidTr="000B2E50">
        <w:tc>
          <w:tcPr>
            <w:tcW w:w="2195" w:type="dxa"/>
            <w:shd w:val="clear" w:color="auto" w:fill="FDE9D9" w:themeFill="accent6" w:themeFillTint="33"/>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Ģeogrāfija</w:t>
            </w:r>
          </w:p>
        </w:tc>
        <w:tc>
          <w:tcPr>
            <w:tcW w:w="1559"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560"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2,3</w:t>
            </w:r>
          </w:p>
        </w:tc>
        <w:tc>
          <w:tcPr>
            <w:tcW w:w="1417"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15,9</w:t>
            </w:r>
          </w:p>
        </w:tc>
        <w:tc>
          <w:tcPr>
            <w:tcW w:w="1418"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70,5</w:t>
            </w:r>
          </w:p>
        </w:tc>
        <w:tc>
          <w:tcPr>
            <w:tcW w:w="1417" w:type="dxa"/>
            <w:shd w:val="clear" w:color="auto" w:fill="FDE9D9" w:themeFill="accent6" w:themeFillTint="33"/>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11,4</w:t>
            </w:r>
          </w:p>
        </w:tc>
      </w:tr>
      <w:tr w:rsidR="00F13E43" w:rsidRPr="00E42CF4" w:rsidTr="000B2E50">
        <w:tc>
          <w:tcPr>
            <w:tcW w:w="2195" w:type="dxa"/>
            <w:shd w:val="clear" w:color="auto" w:fill="FFFFFF" w:themeFill="background1"/>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Informātika</w:t>
            </w:r>
          </w:p>
        </w:tc>
        <w:tc>
          <w:tcPr>
            <w:tcW w:w="1559"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c>
          <w:tcPr>
            <w:tcW w:w="1418"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67,9</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28,6</w:t>
            </w:r>
          </w:p>
        </w:tc>
      </w:tr>
      <w:tr w:rsidR="00F13E43" w:rsidRPr="00E42CF4" w:rsidTr="000B2E50">
        <w:tc>
          <w:tcPr>
            <w:tcW w:w="2195" w:type="dxa"/>
            <w:shd w:val="clear" w:color="auto" w:fill="FFFFFF" w:themeFill="background1"/>
          </w:tcPr>
          <w:p w:rsidR="00F13E43" w:rsidRPr="00E42CF4" w:rsidRDefault="00F13E43" w:rsidP="00F13E43">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Informātika</w:t>
            </w:r>
          </w:p>
        </w:tc>
        <w:tc>
          <w:tcPr>
            <w:tcW w:w="1559"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15,6</w:t>
            </w:r>
          </w:p>
        </w:tc>
        <w:tc>
          <w:tcPr>
            <w:tcW w:w="1418"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81,3</w:t>
            </w:r>
          </w:p>
        </w:tc>
        <w:tc>
          <w:tcPr>
            <w:tcW w:w="1417" w:type="dxa"/>
            <w:shd w:val="clear" w:color="auto" w:fill="FFFFFF" w:themeFill="background1"/>
          </w:tcPr>
          <w:p w:rsidR="00F13E43" w:rsidRPr="00E42CF4" w:rsidRDefault="00F13E43" w:rsidP="00F13E43">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13,1</w:t>
            </w:r>
          </w:p>
        </w:tc>
      </w:tr>
      <w:tr w:rsidR="00FA1510" w:rsidRPr="00E42CF4" w:rsidTr="000B2E50">
        <w:tc>
          <w:tcPr>
            <w:tcW w:w="2195" w:type="dxa"/>
            <w:shd w:val="clear" w:color="auto" w:fill="FDE9D9" w:themeFill="accent6" w:themeFillTint="33"/>
          </w:tcPr>
          <w:p w:rsidR="00FA1510" w:rsidRPr="00E42CF4" w:rsidRDefault="00FA1510" w:rsidP="00FA151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Informātika</w:t>
            </w:r>
          </w:p>
        </w:tc>
        <w:tc>
          <w:tcPr>
            <w:tcW w:w="1559" w:type="dxa"/>
            <w:shd w:val="clear" w:color="auto" w:fill="FDE9D9" w:themeFill="accent6" w:themeFillTint="33"/>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560" w:type="dxa"/>
            <w:shd w:val="clear" w:color="auto" w:fill="FDE9D9" w:themeFill="accent6" w:themeFillTint="33"/>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w:t>
            </w:r>
          </w:p>
        </w:tc>
        <w:tc>
          <w:tcPr>
            <w:tcW w:w="1418" w:type="dxa"/>
            <w:shd w:val="clear" w:color="auto" w:fill="FDE9D9" w:themeFill="accent6" w:themeFillTint="33"/>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80,4</w:t>
            </w:r>
          </w:p>
        </w:tc>
        <w:tc>
          <w:tcPr>
            <w:tcW w:w="1417" w:type="dxa"/>
            <w:shd w:val="clear" w:color="auto" w:fill="FDE9D9" w:themeFill="accent6" w:themeFillTint="33"/>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11,8</w:t>
            </w:r>
          </w:p>
        </w:tc>
      </w:tr>
    </w:tbl>
    <w:p w:rsidR="00AE2561" w:rsidRDefault="00AE2561" w:rsidP="00AE2561"/>
    <w:tbl>
      <w:tblPr>
        <w:tblStyle w:val="Reatabula"/>
        <w:tblpPr w:leftFromText="180" w:rightFromText="180" w:vertAnchor="text" w:horzAnchor="margin" w:tblpXSpec="center" w:tblpY="-49"/>
        <w:tblW w:w="9566" w:type="dxa"/>
        <w:tblLayout w:type="fixed"/>
        <w:tblLook w:val="04A0" w:firstRow="1" w:lastRow="0" w:firstColumn="1" w:lastColumn="0" w:noHBand="0" w:noVBand="1"/>
      </w:tblPr>
      <w:tblGrid>
        <w:gridCol w:w="2195"/>
        <w:gridCol w:w="1559"/>
        <w:gridCol w:w="1560"/>
        <w:gridCol w:w="1417"/>
        <w:gridCol w:w="1418"/>
        <w:gridCol w:w="1417"/>
      </w:tblGrid>
      <w:tr w:rsidR="00FA1510" w:rsidRPr="00E42CF4" w:rsidTr="000B2E50">
        <w:tc>
          <w:tcPr>
            <w:tcW w:w="2195" w:type="dxa"/>
            <w:shd w:val="clear" w:color="auto" w:fill="FFFFFF" w:themeFill="background1"/>
          </w:tcPr>
          <w:p w:rsidR="00FA1510" w:rsidRPr="00E42CF4" w:rsidRDefault="00FA1510" w:rsidP="00FA151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lastRenderedPageBreak/>
              <w:t>Krievu valoda</w:t>
            </w:r>
          </w:p>
        </w:tc>
        <w:tc>
          <w:tcPr>
            <w:tcW w:w="1559"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8,2</w:t>
            </w:r>
          </w:p>
        </w:tc>
        <w:tc>
          <w:tcPr>
            <w:tcW w:w="1417"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44,9</w:t>
            </w:r>
          </w:p>
        </w:tc>
        <w:tc>
          <w:tcPr>
            <w:tcW w:w="1418"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42,9</w:t>
            </w:r>
          </w:p>
        </w:tc>
        <w:tc>
          <w:tcPr>
            <w:tcW w:w="1417"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4,1</w:t>
            </w:r>
          </w:p>
        </w:tc>
      </w:tr>
      <w:tr w:rsidR="00FA1510" w:rsidRPr="00E42CF4" w:rsidTr="000B2E50">
        <w:tc>
          <w:tcPr>
            <w:tcW w:w="2195" w:type="dxa"/>
            <w:shd w:val="clear" w:color="auto" w:fill="FFFFFF" w:themeFill="background1"/>
          </w:tcPr>
          <w:p w:rsidR="00FA1510" w:rsidRPr="00E42CF4" w:rsidRDefault="00FA1510" w:rsidP="00FA151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Krievu valoda</w:t>
            </w:r>
          </w:p>
        </w:tc>
        <w:tc>
          <w:tcPr>
            <w:tcW w:w="1559"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417"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40,1</w:t>
            </w:r>
          </w:p>
        </w:tc>
        <w:tc>
          <w:tcPr>
            <w:tcW w:w="1418"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47,8</w:t>
            </w:r>
          </w:p>
        </w:tc>
        <w:tc>
          <w:tcPr>
            <w:tcW w:w="1417" w:type="dxa"/>
            <w:shd w:val="clear" w:color="auto" w:fill="FFFFFF" w:themeFill="background1"/>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10,9</w:t>
            </w:r>
          </w:p>
        </w:tc>
      </w:tr>
      <w:tr w:rsidR="00FA1510" w:rsidRPr="00E42CF4" w:rsidTr="000B2E50">
        <w:tc>
          <w:tcPr>
            <w:tcW w:w="2195" w:type="dxa"/>
            <w:shd w:val="clear" w:color="auto" w:fill="FDE9D9" w:themeFill="accent6" w:themeFillTint="33"/>
          </w:tcPr>
          <w:p w:rsidR="00FA1510" w:rsidRPr="00E42CF4" w:rsidRDefault="00FA1510" w:rsidP="00FA1510">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Krievu valoda</w:t>
            </w:r>
          </w:p>
        </w:tc>
        <w:tc>
          <w:tcPr>
            <w:tcW w:w="1559" w:type="dxa"/>
            <w:shd w:val="clear" w:color="auto" w:fill="FDE9D9" w:themeFill="accent6" w:themeFillTint="33"/>
          </w:tcPr>
          <w:p w:rsidR="00FA1510" w:rsidRPr="00E42CF4" w:rsidRDefault="00FA1510"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FA1510" w:rsidRPr="00E42CF4" w:rsidRDefault="00692FE9"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w:t>
            </w:r>
          </w:p>
        </w:tc>
        <w:tc>
          <w:tcPr>
            <w:tcW w:w="1417" w:type="dxa"/>
            <w:shd w:val="clear" w:color="auto" w:fill="FDE9D9" w:themeFill="accent6" w:themeFillTint="33"/>
          </w:tcPr>
          <w:p w:rsidR="00FA1510" w:rsidRPr="00E42CF4" w:rsidRDefault="00692FE9"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38,7</w:t>
            </w:r>
          </w:p>
        </w:tc>
        <w:tc>
          <w:tcPr>
            <w:tcW w:w="1418" w:type="dxa"/>
            <w:shd w:val="clear" w:color="auto" w:fill="FDE9D9" w:themeFill="accent6" w:themeFillTint="33"/>
          </w:tcPr>
          <w:p w:rsidR="00FA1510" w:rsidRPr="00E42CF4" w:rsidRDefault="00692FE9"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46,8</w:t>
            </w:r>
          </w:p>
        </w:tc>
        <w:tc>
          <w:tcPr>
            <w:tcW w:w="1417" w:type="dxa"/>
            <w:shd w:val="clear" w:color="auto" w:fill="FDE9D9" w:themeFill="accent6" w:themeFillTint="33"/>
          </w:tcPr>
          <w:p w:rsidR="00FA1510" w:rsidRPr="00E42CF4" w:rsidRDefault="00692FE9" w:rsidP="00FA151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11,3</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Ķīmija</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45,2</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48,4</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Ķīmija</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34,4</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62,1</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w:t>
            </w:r>
          </w:p>
        </w:tc>
      </w:tr>
      <w:tr w:rsidR="00692FE9" w:rsidRPr="00E42CF4" w:rsidTr="000B2E50">
        <w:tc>
          <w:tcPr>
            <w:tcW w:w="2195" w:type="dxa"/>
            <w:shd w:val="clear" w:color="auto" w:fill="FDE9D9" w:themeFill="accent6" w:themeFillTint="33"/>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Ķīmija</w:t>
            </w:r>
          </w:p>
        </w:tc>
        <w:tc>
          <w:tcPr>
            <w:tcW w:w="1559"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c>
          <w:tcPr>
            <w:tcW w:w="1417"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39,3</w:t>
            </w:r>
          </w:p>
        </w:tc>
        <w:tc>
          <w:tcPr>
            <w:tcW w:w="1418"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53,6</w:t>
            </w:r>
          </w:p>
        </w:tc>
        <w:tc>
          <w:tcPr>
            <w:tcW w:w="1417"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39,1</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43,4</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17,5</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34,7</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53,7</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11,6</w:t>
            </w:r>
          </w:p>
        </w:tc>
      </w:tr>
      <w:tr w:rsidR="00692FE9" w:rsidRPr="00E42CF4" w:rsidTr="000B2E50">
        <w:tc>
          <w:tcPr>
            <w:tcW w:w="2195" w:type="dxa"/>
            <w:shd w:val="clear" w:color="auto" w:fill="FDE9D9" w:themeFill="accent6" w:themeFillTint="33"/>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559"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w:t>
            </w:r>
          </w:p>
        </w:tc>
        <w:tc>
          <w:tcPr>
            <w:tcW w:w="1417"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37,2</w:t>
            </w:r>
          </w:p>
        </w:tc>
        <w:tc>
          <w:tcPr>
            <w:tcW w:w="1418"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49,6</w:t>
            </w:r>
          </w:p>
        </w:tc>
        <w:tc>
          <w:tcPr>
            <w:tcW w:w="1417"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9,7</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Latvijas vēsture </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2,4</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36,6</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58,5</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2,4</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Latvijas vēsture </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72,3</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10,6</w:t>
            </w:r>
          </w:p>
        </w:tc>
      </w:tr>
      <w:tr w:rsidR="00692FE9" w:rsidRPr="00E42CF4" w:rsidTr="000B2E50">
        <w:tc>
          <w:tcPr>
            <w:tcW w:w="2195" w:type="dxa"/>
            <w:shd w:val="clear" w:color="auto" w:fill="FDE9D9" w:themeFill="accent6" w:themeFillTint="33"/>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Latvijas vēsture </w:t>
            </w:r>
          </w:p>
        </w:tc>
        <w:tc>
          <w:tcPr>
            <w:tcW w:w="1559"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22,6</w:t>
            </w:r>
          </w:p>
        </w:tc>
        <w:tc>
          <w:tcPr>
            <w:tcW w:w="1418"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67,7</w:t>
            </w:r>
          </w:p>
        </w:tc>
        <w:tc>
          <w:tcPr>
            <w:tcW w:w="1417"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Literatūra</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41,9</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43,2</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13,5</w:t>
            </w:r>
          </w:p>
        </w:tc>
      </w:tr>
      <w:tr w:rsidR="00692FE9" w:rsidRPr="00E42CF4" w:rsidTr="000B2E50">
        <w:tc>
          <w:tcPr>
            <w:tcW w:w="2195" w:type="dxa"/>
            <w:shd w:val="clear" w:color="auto" w:fill="FFFFFF" w:themeFill="background1"/>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Literatūra</w:t>
            </w:r>
          </w:p>
        </w:tc>
        <w:tc>
          <w:tcPr>
            <w:tcW w:w="1559"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34,2</w:t>
            </w:r>
          </w:p>
        </w:tc>
        <w:tc>
          <w:tcPr>
            <w:tcW w:w="1418"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52,6</w:t>
            </w:r>
          </w:p>
        </w:tc>
        <w:tc>
          <w:tcPr>
            <w:tcW w:w="1417" w:type="dxa"/>
            <w:shd w:val="clear" w:color="auto" w:fill="FFFFFF" w:themeFill="background1"/>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13,2</w:t>
            </w:r>
          </w:p>
        </w:tc>
      </w:tr>
      <w:tr w:rsidR="00692FE9" w:rsidRPr="00E42CF4" w:rsidTr="000B2E50">
        <w:tc>
          <w:tcPr>
            <w:tcW w:w="2195" w:type="dxa"/>
            <w:shd w:val="clear" w:color="auto" w:fill="FDE9D9" w:themeFill="accent6" w:themeFillTint="33"/>
          </w:tcPr>
          <w:p w:rsidR="00692FE9" w:rsidRPr="00E42CF4" w:rsidRDefault="00692FE9" w:rsidP="00692FE9">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Literatūra</w:t>
            </w:r>
          </w:p>
        </w:tc>
        <w:tc>
          <w:tcPr>
            <w:tcW w:w="1559" w:type="dxa"/>
            <w:shd w:val="clear" w:color="auto" w:fill="FDE9D9" w:themeFill="accent6" w:themeFillTint="33"/>
          </w:tcPr>
          <w:p w:rsidR="00692FE9" w:rsidRPr="00E42CF4" w:rsidRDefault="00692FE9"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692FE9" w:rsidRPr="00E42CF4" w:rsidRDefault="009573F2"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17" w:type="dxa"/>
            <w:shd w:val="clear" w:color="auto" w:fill="FDE9D9" w:themeFill="accent6" w:themeFillTint="33"/>
          </w:tcPr>
          <w:p w:rsidR="00692FE9" w:rsidRPr="00E42CF4" w:rsidRDefault="009573F2"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36,2</w:t>
            </w:r>
          </w:p>
        </w:tc>
        <w:tc>
          <w:tcPr>
            <w:tcW w:w="1418" w:type="dxa"/>
            <w:shd w:val="clear" w:color="auto" w:fill="FDE9D9" w:themeFill="accent6" w:themeFillTint="33"/>
          </w:tcPr>
          <w:p w:rsidR="00692FE9" w:rsidRPr="00E42CF4" w:rsidRDefault="009573F2"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49,5</w:t>
            </w:r>
          </w:p>
        </w:tc>
        <w:tc>
          <w:tcPr>
            <w:tcW w:w="1417" w:type="dxa"/>
            <w:shd w:val="clear" w:color="auto" w:fill="FDE9D9" w:themeFill="accent6" w:themeFillTint="33"/>
          </w:tcPr>
          <w:p w:rsidR="00692FE9" w:rsidRPr="00E42CF4" w:rsidRDefault="009573F2" w:rsidP="00692FE9">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39,2</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37,1</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20,6</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36,5</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45,8</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15,6</w:t>
            </w:r>
          </w:p>
        </w:tc>
      </w:tr>
      <w:tr w:rsidR="009573F2" w:rsidRPr="00E42CF4" w:rsidTr="000B2E50">
        <w:tc>
          <w:tcPr>
            <w:tcW w:w="2195" w:type="dxa"/>
            <w:shd w:val="clear" w:color="auto" w:fill="FDE9D9" w:themeFill="accent6" w:themeFillTint="33"/>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559"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w:t>
            </w:r>
          </w:p>
        </w:tc>
        <w:tc>
          <w:tcPr>
            <w:tcW w:w="1417"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30,1</w:t>
            </w:r>
          </w:p>
        </w:tc>
        <w:tc>
          <w:tcPr>
            <w:tcW w:w="1418"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56,6</w:t>
            </w:r>
          </w:p>
        </w:tc>
        <w:tc>
          <w:tcPr>
            <w:tcW w:w="1417"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10,6</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Mājturība un tehn. </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60,8</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37,8</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Mājturība un tehn. </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47,4</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51,3</w:t>
            </w:r>
          </w:p>
        </w:tc>
      </w:tr>
      <w:tr w:rsidR="009573F2" w:rsidRPr="00E42CF4" w:rsidTr="000B2E50">
        <w:tc>
          <w:tcPr>
            <w:tcW w:w="2195" w:type="dxa"/>
            <w:shd w:val="clear" w:color="auto" w:fill="FDE9D9" w:themeFill="accent6" w:themeFillTint="33"/>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Mājturība un tehn. </w:t>
            </w:r>
          </w:p>
        </w:tc>
        <w:tc>
          <w:tcPr>
            <w:tcW w:w="1559"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8"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49,1</w:t>
            </w:r>
          </w:p>
        </w:tc>
        <w:tc>
          <w:tcPr>
            <w:tcW w:w="1417"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50,9</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Mūzika</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32,4</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51,4</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14,9</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Mūzika</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60,5</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14,5</w:t>
            </w:r>
          </w:p>
        </w:tc>
      </w:tr>
      <w:tr w:rsidR="009573F2" w:rsidRPr="00E42CF4" w:rsidTr="000B2E50">
        <w:tc>
          <w:tcPr>
            <w:tcW w:w="2195" w:type="dxa"/>
            <w:shd w:val="clear" w:color="auto" w:fill="FDE9D9" w:themeFill="accent6" w:themeFillTint="33"/>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Mūzika</w:t>
            </w:r>
          </w:p>
        </w:tc>
        <w:tc>
          <w:tcPr>
            <w:tcW w:w="1559"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26,4</w:t>
            </w:r>
          </w:p>
        </w:tc>
        <w:tc>
          <w:tcPr>
            <w:tcW w:w="1418"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59,2</w:t>
            </w:r>
          </w:p>
        </w:tc>
        <w:tc>
          <w:tcPr>
            <w:tcW w:w="1417"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14,4</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Pasaules vēsture</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2,4</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26,8</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65,9</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Pasaules vēsture</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14,9</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74,5</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10,6</w:t>
            </w:r>
          </w:p>
        </w:tc>
      </w:tr>
      <w:tr w:rsidR="009573F2" w:rsidRPr="00E42CF4" w:rsidTr="000B2E50">
        <w:tc>
          <w:tcPr>
            <w:tcW w:w="2195" w:type="dxa"/>
            <w:shd w:val="clear" w:color="auto" w:fill="FDE9D9" w:themeFill="accent6" w:themeFillTint="33"/>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Pasaules vēsture</w:t>
            </w:r>
          </w:p>
        </w:tc>
        <w:tc>
          <w:tcPr>
            <w:tcW w:w="1559"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9573F2" w:rsidRPr="00E42CF4" w:rsidRDefault="006424AD"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9573F2" w:rsidRPr="00E42CF4" w:rsidRDefault="006424AD"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27,4</w:t>
            </w:r>
          </w:p>
        </w:tc>
        <w:tc>
          <w:tcPr>
            <w:tcW w:w="1418" w:type="dxa"/>
            <w:shd w:val="clear" w:color="auto" w:fill="FDE9D9" w:themeFill="accent6" w:themeFillTint="33"/>
          </w:tcPr>
          <w:p w:rsidR="009573F2" w:rsidRPr="00E42CF4" w:rsidRDefault="006424AD"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64,5</w:t>
            </w:r>
          </w:p>
        </w:tc>
        <w:tc>
          <w:tcPr>
            <w:tcW w:w="1417" w:type="dxa"/>
            <w:shd w:val="clear" w:color="auto" w:fill="FDE9D9" w:themeFill="accent6" w:themeFillTint="33"/>
          </w:tcPr>
          <w:p w:rsidR="009573F2" w:rsidRPr="00E42CF4" w:rsidRDefault="006424AD"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8,1</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Sociālās zinības</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60,8</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32,4</w:t>
            </w:r>
          </w:p>
        </w:tc>
      </w:tr>
      <w:tr w:rsidR="009573F2" w:rsidRPr="00E42CF4" w:rsidTr="000B2E50">
        <w:tc>
          <w:tcPr>
            <w:tcW w:w="2195" w:type="dxa"/>
            <w:shd w:val="clear" w:color="auto" w:fill="FFFFFF" w:themeFill="background1"/>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Sociālās zinības</w:t>
            </w:r>
          </w:p>
        </w:tc>
        <w:tc>
          <w:tcPr>
            <w:tcW w:w="1559"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w:t>
            </w:r>
          </w:p>
        </w:tc>
        <w:tc>
          <w:tcPr>
            <w:tcW w:w="1418"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71,1</w:t>
            </w:r>
          </w:p>
        </w:tc>
        <w:tc>
          <w:tcPr>
            <w:tcW w:w="1417" w:type="dxa"/>
            <w:shd w:val="clear" w:color="auto" w:fill="FFFFFF" w:themeFill="background1"/>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26,3</w:t>
            </w:r>
          </w:p>
        </w:tc>
      </w:tr>
      <w:tr w:rsidR="009573F2" w:rsidRPr="00E42CF4" w:rsidTr="000B2E50">
        <w:tc>
          <w:tcPr>
            <w:tcW w:w="2195" w:type="dxa"/>
            <w:shd w:val="clear" w:color="auto" w:fill="FDE9D9" w:themeFill="accent6" w:themeFillTint="33"/>
          </w:tcPr>
          <w:p w:rsidR="009573F2" w:rsidRPr="00E42CF4" w:rsidRDefault="009573F2" w:rsidP="009573F2">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Sociālās zinības</w:t>
            </w:r>
          </w:p>
        </w:tc>
        <w:tc>
          <w:tcPr>
            <w:tcW w:w="1559" w:type="dxa"/>
            <w:shd w:val="clear" w:color="auto" w:fill="FDE9D9" w:themeFill="accent6" w:themeFillTint="33"/>
          </w:tcPr>
          <w:p w:rsidR="009573F2" w:rsidRPr="00E42CF4" w:rsidRDefault="009573F2"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9573F2" w:rsidRPr="00E42CF4" w:rsidRDefault="00C41B5B"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9573F2" w:rsidRPr="00E42CF4" w:rsidRDefault="00C41B5B"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8,8</w:t>
            </w:r>
          </w:p>
        </w:tc>
        <w:tc>
          <w:tcPr>
            <w:tcW w:w="1418" w:type="dxa"/>
            <w:shd w:val="clear" w:color="auto" w:fill="FDE9D9" w:themeFill="accent6" w:themeFillTint="33"/>
          </w:tcPr>
          <w:p w:rsidR="009573F2" w:rsidRPr="00E42CF4" w:rsidRDefault="00C41B5B"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65,9</w:t>
            </w:r>
          </w:p>
        </w:tc>
        <w:tc>
          <w:tcPr>
            <w:tcW w:w="1417" w:type="dxa"/>
            <w:shd w:val="clear" w:color="auto" w:fill="FDE9D9" w:themeFill="accent6" w:themeFillTint="33"/>
          </w:tcPr>
          <w:p w:rsidR="009573F2" w:rsidRPr="00E42CF4" w:rsidRDefault="00C41B5B" w:rsidP="009573F2">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25,3</w:t>
            </w:r>
          </w:p>
        </w:tc>
      </w:tr>
      <w:tr w:rsidR="00C41B5B" w:rsidRPr="00E42CF4" w:rsidTr="000B2E50">
        <w:tc>
          <w:tcPr>
            <w:tcW w:w="2195"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Sports</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30,1</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47,9</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19,2</w:t>
            </w:r>
          </w:p>
        </w:tc>
      </w:tr>
      <w:tr w:rsidR="00C41B5B" w:rsidRPr="00E42CF4" w:rsidTr="000B2E50">
        <w:tc>
          <w:tcPr>
            <w:tcW w:w="2195"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Sports</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26,3</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56,6</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17,1</w:t>
            </w:r>
          </w:p>
        </w:tc>
      </w:tr>
      <w:tr w:rsidR="00C41B5B" w:rsidRPr="00E42CF4" w:rsidTr="000B2E50">
        <w:tc>
          <w:tcPr>
            <w:tcW w:w="2195" w:type="dxa"/>
            <w:shd w:val="clear" w:color="auto" w:fill="FDE9D9" w:themeFill="accent6" w:themeFillTint="33"/>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Sports</w:t>
            </w:r>
          </w:p>
        </w:tc>
        <w:tc>
          <w:tcPr>
            <w:tcW w:w="1559"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12,5</w:t>
            </w:r>
          </w:p>
        </w:tc>
        <w:tc>
          <w:tcPr>
            <w:tcW w:w="1418"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59,1</w:t>
            </w:r>
          </w:p>
        </w:tc>
        <w:tc>
          <w:tcPr>
            <w:tcW w:w="1417"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28,4</w:t>
            </w:r>
          </w:p>
        </w:tc>
      </w:tr>
      <w:tr w:rsidR="00C41B5B" w:rsidRPr="00E42CF4" w:rsidTr="000B2E50">
        <w:tc>
          <w:tcPr>
            <w:tcW w:w="2195"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Vizuālā māksla</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4,1</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17,6</w:t>
            </w:r>
          </w:p>
        </w:tc>
      </w:tr>
      <w:tr w:rsidR="00C41B5B" w:rsidRPr="00E42CF4" w:rsidTr="000B2E50">
        <w:tc>
          <w:tcPr>
            <w:tcW w:w="2195"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Vizuālā māksla</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51,3</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44,7</w:t>
            </w:r>
          </w:p>
        </w:tc>
      </w:tr>
      <w:tr w:rsidR="00C41B5B" w:rsidRPr="00E42CF4" w:rsidTr="000B2E50">
        <w:tc>
          <w:tcPr>
            <w:tcW w:w="2195" w:type="dxa"/>
            <w:shd w:val="clear" w:color="auto" w:fill="FDE9D9" w:themeFill="accent6" w:themeFillTint="33"/>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Vizuālā māksla</w:t>
            </w:r>
          </w:p>
        </w:tc>
        <w:tc>
          <w:tcPr>
            <w:tcW w:w="1559"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60"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7"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8"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63,7</w:t>
            </w:r>
          </w:p>
        </w:tc>
        <w:tc>
          <w:tcPr>
            <w:tcW w:w="1417"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36,3</w:t>
            </w:r>
          </w:p>
        </w:tc>
      </w:tr>
    </w:tbl>
    <w:p w:rsidR="00AE2561" w:rsidRDefault="00AE2561" w:rsidP="00AE2561">
      <w:pPr>
        <w:spacing w:after="0" w:line="360" w:lineRule="auto"/>
        <w:ind w:left="547"/>
        <w:jc w:val="right"/>
        <w:rPr>
          <w:rFonts w:ascii="Times New Roman" w:hAnsi="Times New Roman" w:cs="Times New Roman"/>
          <w:i/>
          <w:sz w:val="24"/>
          <w:szCs w:val="24"/>
          <w:lang w:val="lv-LV"/>
        </w:rPr>
      </w:pPr>
    </w:p>
    <w:p w:rsidR="00AE2561" w:rsidRDefault="00AE2561" w:rsidP="00AE2561">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Apkopotie dati rāda, ka izglītojamo</w:t>
      </w:r>
      <w:r w:rsidRPr="00E42CF4">
        <w:rPr>
          <w:rFonts w:ascii="Times New Roman" w:eastAsia="MS Mincho" w:hAnsi="Times New Roman" w:cs="Times New Roman"/>
          <w:sz w:val="24"/>
          <w:szCs w:val="24"/>
          <w:lang w:val="lv-LV"/>
        </w:rPr>
        <w:t xml:space="preserve"> mācību sasniegumu vērtējumi ir samērā stabili. Vairākos mācību priekšmetos (angļu valodā, bioloģijā, dabaszinībās,</w:t>
      </w:r>
      <w:r>
        <w:rPr>
          <w:rFonts w:ascii="Times New Roman" w:eastAsia="MS Mincho" w:hAnsi="Times New Roman" w:cs="Times New Roman"/>
          <w:sz w:val="24"/>
          <w:szCs w:val="24"/>
          <w:lang w:val="lv-LV"/>
        </w:rPr>
        <w:t xml:space="preserve"> fizikā,</w:t>
      </w:r>
      <w:r w:rsidRPr="00E42CF4">
        <w:rPr>
          <w:rFonts w:ascii="Times New Roman" w:eastAsia="MS Mincho" w:hAnsi="Times New Roman" w:cs="Times New Roman"/>
          <w:sz w:val="24"/>
          <w:szCs w:val="24"/>
          <w:lang w:val="lv-LV"/>
        </w:rPr>
        <w:t xml:space="preserve"> ģeogrāfijā, krievu valodā, informātikā, latviešu valodā, Latvijas vēsturē, mājturībā un tehnoloģijās, mūzikā, pasaules vēsturē, sociālās zinībās, sportā, vizuālā mākslā) pieaudzis optimālo </w:t>
      </w:r>
      <w:r>
        <w:rPr>
          <w:rFonts w:ascii="Times New Roman" w:eastAsia="MS Mincho" w:hAnsi="Times New Roman" w:cs="Times New Roman"/>
          <w:sz w:val="24"/>
          <w:szCs w:val="24"/>
          <w:lang w:val="lv-LV"/>
        </w:rPr>
        <w:t>un augsto vērtējum</w:t>
      </w:r>
      <w:r w:rsidR="00C41B5B">
        <w:rPr>
          <w:rFonts w:ascii="Times New Roman" w:eastAsia="MS Mincho" w:hAnsi="Times New Roman" w:cs="Times New Roman"/>
          <w:sz w:val="24"/>
          <w:szCs w:val="24"/>
          <w:lang w:val="lv-LV"/>
        </w:rPr>
        <w:t>u skaits. 2019./20</w:t>
      </w:r>
      <w:r>
        <w:rPr>
          <w:rFonts w:ascii="Times New Roman" w:eastAsia="MS Mincho" w:hAnsi="Times New Roman" w:cs="Times New Roman"/>
          <w:sz w:val="24"/>
          <w:szCs w:val="24"/>
          <w:lang w:val="lv-LV"/>
        </w:rPr>
        <w:t>. mācību gadā visos</w:t>
      </w:r>
      <w:r w:rsidRPr="00E42CF4">
        <w:rPr>
          <w:rFonts w:ascii="Times New Roman" w:eastAsia="MS Mincho" w:hAnsi="Times New Roman" w:cs="Times New Roman"/>
          <w:sz w:val="24"/>
          <w:szCs w:val="24"/>
          <w:lang w:val="lv-LV"/>
        </w:rPr>
        <w:t xml:space="preserve"> mācību priekšmetos mācību sasniegumi pārsvarā (&gt;50%) ir optim</w:t>
      </w:r>
      <w:r w:rsidR="00C41B5B">
        <w:rPr>
          <w:rFonts w:ascii="Times New Roman" w:eastAsia="MS Mincho" w:hAnsi="Times New Roman" w:cs="Times New Roman"/>
          <w:sz w:val="24"/>
          <w:szCs w:val="24"/>
          <w:lang w:val="lv-LV"/>
        </w:rPr>
        <w:t>āli un augsti.</w:t>
      </w:r>
    </w:p>
    <w:p w:rsidR="00AE2561" w:rsidRDefault="00AE2561" w:rsidP="00AE2561">
      <w:pPr>
        <w:spacing w:before="120" w:after="0" w:line="240" w:lineRule="auto"/>
        <w:ind w:firstLine="720"/>
        <w:jc w:val="both"/>
        <w:rPr>
          <w:rFonts w:ascii="Times New Roman" w:eastAsia="MS Mincho" w:hAnsi="Times New Roman" w:cs="Times New Roman"/>
          <w:sz w:val="24"/>
          <w:szCs w:val="24"/>
          <w:lang w:val="lv-LV"/>
        </w:rPr>
      </w:pPr>
    </w:p>
    <w:p w:rsidR="00AE2561" w:rsidRDefault="00AE2561" w:rsidP="00AE2561">
      <w:pPr>
        <w:spacing w:before="120" w:after="0" w:line="240" w:lineRule="auto"/>
        <w:ind w:firstLine="720"/>
        <w:jc w:val="both"/>
        <w:rPr>
          <w:rFonts w:ascii="Times New Roman" w:eastAsia="MS Mincho" w:hAnsi="Times New Roman" w:cs="Times New Roman"/>
          <w:sz w:val="24"/>
          <w:szCs w:val="24"/>
          <w:lang w:val="lv-LV"/>
        </w:rPr>
      </w:pPr>
    </w:p>
    <w:p w:rsidR="00C41B5B" w:rsidRDefault="00C41B5B" w:rsidP="00AE2561">
      <w:pPr>
        <w:spacing w:before="120" w:after="0" w:line="240" w:lineRule="auto"/>
        <w:ind w:firstLine="720"/>
        <w:jc w:val="both"/>
        <w:rPr>
          <w:rFonts w:ascii="Times New Roman" w:eastAsia="MS Mincho" w:hAnsi="Times New Roman" w:cs="Times New Roman"/>
          <w:sz w:val="24"/>
          <w:szCs w:val="24"/>
          <w:lang w:val="lv-LV"/>
        </w:rPr>
      </w:pPr>
    </w:p>
    <w:p w:rsidR="00C41B5B" w:rsidRDefault="00C41B5B" w:rsidP="00AE2561">
      <w:pPr>
        <w:spacing w:before="120" w:after="0" w:line="240" w:lineRule="auto"/>
        <w:ind w:firstLine="720"/>
        <w:jc w:val="both"/>
        <w:rPr>
          <w:rFonts w:ascii="Times New Roman" w:eastAsia="MS Mincho" w:hAnsi="Times New Roman" w:cs="Times New Roman"/>
          <w:sz w:val="24"/>
          <w:szCs w:val="24"/>
          <w:lang w:val="lv-LV"/>
        </w:rPr>
      </w:pPr>
    </w:p>
    <w:p w:rsidR="00C41B5B" w:rsidRDefault="00C41B5B" w:rsidP="00AE2561">
      <w:pPr>
        <w:spacing w:before="120" w:after="0" w:line="240" w:lineRule="auto"/>
        <w:ind w:firstLine="720"/>
        <w:jc w:val="both"/>
        <w:rPr>
          <w:rFonts w:ascii="Times New Roman" w:eastAsia="MS Mincho" w:hAnsi="Times New Roman" w:cs="Times New Roman"/>
          <w:sz w:val="24"/>
          <w:szCs w:val="24"/>
          <w:lang w:val="lv-LV"/>
        </w:rPr>
      </w:pPr>
    </w:p>
    <w:p w:rsidR="00C35BFD" w:rsidRDefault="00C35BFD" w:rsidP="00AE2561">
      <w:pPr>
        <w:spacing w:before="120" w:after="0" w:line="240" w:lineRule="auto"/>
        <w:ind w:firstLine="720"/>
        <w:jc w:val="both"/>
        <w:rPr>
          <w:rFonts w:ascii="Times New Roman" w:eastAsia="MS Mincho" w:hAnsi="Times New Roman" w:cs="Times New Roman"/>
          <w:sz w:val="24"/>
          <w:szCs w:val="24"/>
          <w:lang w:val="lv-LV"/>
        </w:rPr>
      </w:pPr>
    </w:p>
    <w:p w:rsidR="00AE2561" w:rsidRDefault="00AE2561" w:rsidP="00AE2561">
      <w:pPr>
        <w:spacing w:after="0"/>
        <w:ind w:left="547"/>
        <w:jc w:val="right"/>
        <w:rPr>
          <w:rFonts w:ascii="Times New Roman" w:hAnsi="Times New Roman" w:cs="Times New Roman"/>
          <w:i/>
          <w:sz w:val="24"/>
          <w:szCs w:val="24"/>
          <w:lang w:val="lv-LV"/>
        </w:rPr>
      </w:pPr>
      <w:r>
        <w:rPr>
          <w:rFonts w:ascii="Times New Roman" w:hAnsi="Times New Roman" w:cs="Times New Roman"/>
          <w:i/>
          <w:sz w:val="24"/>
          <w:szCs w:val="24"/>
          <w:lang w:val="lv-LV"/>
        </w:rPr>
        <w:lastRenderedPageBreak/>
        <w:t>4.6</w:t>
      </w:r>
      <w:r w:rsidRPr="00D73033">
        <w:rPr>
          <w:rFonts w:ascii="Times New Roman" w:hAnsi="Times New Roman" w:cs="Times New Roman"/>
          <w:i/>
          <w:sz w:val="24"/>
          <w:szCs w:val="24"/>
          <w:lang w:val="lv-LV"/>
        </w:rPr>
        <w:t>. tabula</w:t>
      </w:r>
    </w:p>
    <w:p w:rsidR="00AE2561" w:rsidRPr="00B63D2D" w:rsidRDefault="00AE2561" w:rsidP="00AE2561">
      <w:pPr>
        <w:spacing w:after="120" w:line="240" w:lineRule="auto"/>
        <w:ind w:firstLine="720"/>
        <w:jc w:val="both"/>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 xml:space="preserve">Sasniegumi ikdienas darbā vidējās izglītības programmās pa mācību priekšmetiem </w:t>
      </w:r>
    </w:p>
    <w:tbl>
      <w:tblPr>
        <w:tblStyle w:val="Reatabula"/>
        <w:tblpPr w:leftFromText="180" w:rightFromText="180" w:vertAnchor="text" w:horzAnchor="margin" w:tblpX="40" w:tblpY="323"/>
        <w:tblW w:w="9957" w:type="dxa"/>
        <w:tblLayout w:type="fixed"/>
        <w:tblLook w:val="04A0" w:firstRow="1" w:lastRow="0" w:firstColumn="1" w:lastColumn="0" w:noHBand="0" w:noVBand="1"/>
      </w:tblPr>
      <w:tblGrid>
        <w:gridCol w:w="2444"/>
        <w:gridCol w:w="1560"/>
        <w:gridCol w:w="1559"/>
        <w:gridCol w:w="1559"/>
        <w:gridCol w:w="1418"/>
        <w:gridCol w:w="1417"/>
      </w:tblGrid>
      <w:tr w:rsidR="00AE2561" w:rsidRPr="00E42CF4" w:rsidTr="000B2E50">
        <w:tc>
          <w:tcPr>
            <w:tcW w:w="2444" w:type="dxa"/>
            <w:vMerge w:val="restart"/>
          </w:tcPr>
          <w:p w:rsidR="00AE2561" w:rsidRPr="00E42CF4" w:rsidRDefault="00AE2561" w:rsidP="000B2E50">
            <w:pPr>
              <w:jc w:val="center"/>
              <w:rPr>
                <w:rFonts w:ascii="Times New Roman" w:eastAsia="MS Mincho" w:hAnsi="Times New Roman" w:cs="Times New Roman"/>
                <w:sz w:val="24"/>
                <w:szCs w:val="24"/>
                <w:lang w:val="lv-LV"/>
              </w:rPr>
            </w:pP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priekšmets</w:t>
            </w:r>
          </w:p>
        </w:tc>
        <w:tc>
          <w:tcPr>
            <w:tcW w:w="1560" w:type="dxa"/>
            <w:vMerge w:val="restart"/>
          </w:tcPr>
          <w:p w:rsidR="00AE2561" w:rsidRPr="00E42CF4" w:rsidRDefault="00AE2561" w:rsidP="000B2E50">
            <w:pPr>
              <w:jc w:val="center"/>
              <w:rPr>
                <w:rFonts w:ascii="Times New Roman" w:eastAsia="MS Mincho" w:hAnsi="Times New Roman" w:cs="Times New Roman"/>
                <w:sz w:val="24"/>
                <w:szCs w:val="24"/>
                <w:lang w:val="lv-LV"/>
              </w:rPr>
            </w:pP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gads</w:t>
            </w:r>
          </w:p>
        </w:tc>
        <w:tc>
          <w:tcPr>
            <w:tcW w:w="5953" w:type="dxa"/>
            <w:gridSpan w:val="4"/>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sasniegumu vērtējumi (procentos)</w:t>
            </w:r>
          </w:p>
        </w:tc>
      </w:tr>
      <w:tr w:rsidR="00AE2561" w:rsidRPr="00E42CF4" w:rsidTr="000B2E50">
        <w:trPr>
          <w:trHeight w:val="702"/>
        </w:trPr>
        <w:tc>
          <w:tcPr>
            <w:tcW w:w="2444" w:type="dxa"/>
            <w:vMerge/>
          </w:tcPr>
          <w:p w:rsidR="00AE2561" w:rsidRPr="00E42CF4" w:rsidRDefault="00AE2561" w:rsidP="000B2E50">
            <w:pPr>
              <w:jc w:val="center"/>
              <w:rPr>
                <w:rFonts w:ascii="Times New Roman" w:eastAsia="MS Mincho" w:hAnsi="Times New Roman" w:cs="Times New Roman"/>
                <w:sz w:val="24"/>
                <w:szCs w:val="24"/>
                <w:lang w:val="lv-LV"/>
              </w:rPr>
            </w:pPr>
          </w:p>
        </w:tc>
        <w:tc>
          <w:tcPr>
            <w:tcW w:w="1560" w:type="dxa"/>
            <w:vMerge/>
          </w:tcPr>
          <w:p w:rsidR="00AE2561" w:rsidRPr="00E42CF4" w:rsidRDefault="00AE2561" w:rsidP="000B2E50">
            <w:pPr>
              <w:jc w:val="center"/>
              <w:rPr>
                <w:rFonts w:ascii="Times New Roman" w:eastAsia="MS Mincho" w:hAnsi="Times New Roman" w:cs="Times New Roman"/>
                <w:sz w:val="24"/>
                <w:szCs w:val="24"/>
                <w:lang w:val="lv-LV"/>
              </w:rPr>
            </w:pPr>
          </w:p>
        </w:tc>
        <w:tc>
          <w:tcPr>
            <w:tcW w:w="1559"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Nepietiekami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1 - 3 balles</w:t>
            </w:r>
          </w:p>
        </w:tc>
        <w:tc>
          <w:tcPr>
            <w:tcW w:w="1559"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Pietiekami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 balles</w:t>
            </w:r>
          </w:p>
        </w:tc>
        <w:tc>
          <w:tcPr>
            <w:tcW w:w="1418"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Optimāli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balles</w:t>
            </w:r>
          </w:p>
        </w:tc>
        <w:tc>
          <w:tcPr>
            <w:tcW w:w="1417" w:type="dxa"/>
          </w:tcPr>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Augsti</w:t>
            </w:r>
          </w:p>
          <w:p w:rsidR="00AE2561" w:rsidRPr="00E42CF4" w:rsidRDefault="00AE2561" w:rsidP="000B2E50">
            <w:pPr>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balles</w:t>
            </w:r>
          </w:p>
        </w:tc>
      </w:tr>
      <w:tr w:rsidR="00C41B5B" w:rsidRPr="00E42CF4" w:rsidTr="000B2E50">
        <w:tc>
          <w:tcPr>
            <w:tcW w:w="2444" w:type="dxa"/>
            <w:tcBorders>
              <w:bottom w:val="single" w:sz="4" w:space="0" w:color="auto"/>
            </w:tcBorders>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560"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53,8</w:t>
            </w:r>
          </w:p>
        </w:tc>
        <w:tc>
          <w:tcPr>
            <w:tcW w:w="1418"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43,6</w:t>
            </w:r>
          </w:p>
        </w:tc>
        <w:tc>
          <w:tcPr>
            <w:tcW w:w="1417"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w:t>
            </w:r>
          </w:p>
        </w:tc>
      </w:tr>
      <w:tr w:rsidR="00C41B5B" w:rsidRPr="00E42CF4" w:rsidTr="000B2E50">
        <w:tc>
          <w:tcPr>
            <w:tcW w:w="2444" w:type="dxa"/>
            <w:tcBorders>
              <w:bottom w:val="single" w:sz="4" w:space="0" w:color="auto"/>
            </w:tcBorders>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560"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44,7</w:t>
            </w:r>
          </w:p>
        </w:tc>
        <w:tc>
          <w:tcPr>
            <w:tcW w:w="1418"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52,6</w:t>
            </w:r>
          </w:p>
        </w:tc>
        <w:tc>
          <w:tcPr>
            <w:tcW w:w="1417" w:type="dxa"/>
            <w:tcBorders>
              <w:bottom w:val="single" w:sz="4" w:space="0" w:color="auto"/>
            </w:tcBorders>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w:t>
            </w:r>
          </w:p>
        </w:tc>
      </w:tr>
      <w:tr w:rsidR="00C41B5B" w:rsidRPr="00E42CF4" w:rsidTr="000B2E50">
        <w:tc>
          <w:tcPr>
            <w:tcW w:w="2444" w:type="dxa"/>
            <w:tcBorders>
              <w:bottom w:val="single" w:sz="4" w:space="0" w:color="auto"/>
            </w:tcBorders>
            <w:shd w:val="clear" w:color="auto" w:fill="FDE9D9" w:themeFill="accent6" w:themeFillTint="33"/>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560" w:type="dxa"/>
            <w:tcBorders>
              <w:bottom w:val="single" w:sz="4" w:space="0" w:color="auto"/>
            </w:tcBorders>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tcBorders>
              <w:bottom w:val="single" w:sz="4" w:space="0" w:color="auto"/>
            </w:tcBorders>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tcBorders>
              <w:bottom w:val="single" w:sz="4" w:space="0" w:color="auto"/>
            </w:tcBorders>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40,9</w:t>
            </w:r>
          </w:p>
        </w:tc>
        <w:tc>
          <w:tcPr>
            <w:tcW w:w="1418" w:type="dxa"/>
            <w:tcBorders>
              <w:bottom w:val="single" w:sz="4" w:space="0" w:color="auto"/>
            </w:tcBorders>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45,5</w:t>
            </w:r>
          </w:p>
        </w:tc>
        <w:tc>
          <w:tcPr>
            <w:tcW w:w="1417" w:type="dxa"/>
            <w:tcBorders>
              <w:bottom w:val="single" w:sz="4" w:space="0" w:color="auto"/>
            </w:tcBorders>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13,6</w:t>
            </w:r>
          </w:p>
        </w:tc>
      </w:tr>
      <w:tr w:rsidR="00C41B5B" w:rsidRPr="00E42CF4" w:rsidTr="000B2E50">
        <w:tc>
          <w:tcPr>
            <w:tcW w:w="2444"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20,5</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71,8</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w:t>
            </w:r>
          </w:p>
        </w:tc>
      </w:tr>
      <w:tr w:rsidR="00C41B5B" w:rsidRPr="00E42CF4" w:rsidTr="000B2E50">
        <w:tc>
          <w:tcPr>
            <w:tcW w:w="2444"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13,5</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67,6</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18,9</w:t>
            </w:r>
          </w:p>
        </w:tc>
      </w:tr>
      <w:tr w:rsidR="00C41B5B" w:rsidRPr="00E42CF4" w:rsidTr="000B2E50">
        <w:tc>
          <w:tcPr>
            <w:tcW w:w="2444" w:type="dxa"/>
            <w:shd w:val="clear" w:color="auto" w:fill="FDE9D9" w:themeFill="accent6" w:themeFillTint="33"/>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560"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18,2</w:t>
            </w:r>
          </w:p>
        </w:tc>
        <w:tc>
          <w:tcPr>
            <w:tcW w:w="1418"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59,1</w:t>
            </w:r>
          </w:p>
        </w:tc>
        <w:tc>
          <w:tcPr>
            <w:tcW w:w="1417"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22,7</w:t>
            </w:r>
          </w:p>
        </w:tc>
      </w:tr>
      <w:tr w:rsidR="00C41B5B" w:rsidRPr="00E42CF4" w:rsidTr="000B2E50">
        <w:tc>
          <w:tcPr>
            <w:tcW w:w="2444"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Ekonomika</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17,9</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74,4</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w:t>
            </w:r>
          </w:p>
        </w:tc>
      </w:tr>
      <w:tr w:rsidR="00C41B5B" w:rsidRPr="00E42CF4" w:rsidTr="000B2E50">
        <w:tc>
          <w:tcPr>
            <w:tcW w:w="2444"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Ekonomika</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20,3</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67,6</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12,2</w:t>
            </w:r>
          </w:p>
        </w:tc>
      </w:tr>
      <w:tr w:rsidR="00C41B5B" w:rsidRPr="00E42CF4" w:rsidTr="000B2E50">
        <w:tc>
          <w:tcPr>
            <w:tcW w:w="2444" w:type="dxa"/>
            <w:shd w:val="clear" w:color="auto" w:fill="FDE9D9" w:themeFill="accent6" w:themeFillTint="33"/>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Ekonomika</w:t>
            </w:r>
          </w:p>
        </w:tc>
        <w:tc>
          <w:tcPr>
            <w:tcW w:w="1560" w:type="dxa"/>
            <w:shd w:val="clear" w:color="auto" w:fill="FDE9D9" w:themeFill="accent6" w:themeFillTint="33"/>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29,5</w:t>
            </w:r>
          </w:p>
        </w:tc>
        <w:tc>
          <w:tcPr>
            <w:tcW w:w="1418"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61,4</w:t>
            </w:r>
          </w:p>
        </w:tc>
        <w:tc>
          <w:tcPr>
            <w:tcW w:w="1417"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9,1</w:t>
            </w:r>
          </w:p>
        </w:tc>
      </w:tr>
      <w:tr w:rsidR="00C41B5B" w:rsidRPr="00E42CF4" w:rsidTr="000B2E50">
        <w:tc>
          <w:tcPr>
            <w:tcW w:w="2444"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71,8</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25,6</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w:t>
            </w:r>
          </w:p>
        </w:tc>
      </w:tr>
      <w:tr w:rsidR="00C41B5B" w:rsidRPr="00E42CF4" w:rsidTr="000B2E50">
        <w:tc>
          <w:tcPr>
            <w:tcW w:w="2444" w:type="dxa"/>
            <w:shd w:val="clear" w:color="auto" w:fill="FFFFFF" w:themeFill="background1"/>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560"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67,6</w:t>
            </w:r>
          </w:p>
        </w:tc>
        <w:tc>
          <w:tcPr>
            <w:tcW w:w="1418"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29,7</w:t>
            </w:r>
          </w:p>
        </w:tc>
        <w:tc>
          <w:tcPr>
            <w:tcW w:w="1417" w:type="dxa"/>
            <w:shd w:val="clear" w:color="auto" w:fill="FFFFFF" w:themeFill="background1"/>
          </w:tcPr>
          <w:p w:rsidR="00C41B5B" w:rsidRPr="00E42CF4" w:rsidRDefault="00C41B5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w:t>
            </w:r>
          </w:p>
        </w:tc>
      </w:tr>
      <w:tr w:rsidR="00C41B5B" w:rsidRPr="00E42CF4" w:rsidTr="000B2E50">
        <w:tc>
          <w:tcPr>
            <w:tcW w:w="2444" w:type="dxa"/>
            <w:shd w:val="clear" w:color="auto" w:fill="FDE9D9" w:themeFill="accent6" w:themeFillTint="33"/>
          </w:tcPr>
          <w:p w:rsidR="00C41B5B" w:rsidRPr="00E42CF4" w:rsidRDefault="00C41B5B" w:rsidP="00C41B5B">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560"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C41B5B" w:rsidRPr="00E42CF4" w:rsidRDefault="001A33DB" w:rsidP="001A33D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52,3</w:t>
            </w:r>
          </w:p>
        </w:tc>
        <w:tc>
          <w:tcPr>
            <w:tcW w:w="1418"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43,2</w:t>
            </w:r>
          </w:p>
        </w:tc>
        <w:tc>
          <w:tcPr>
            <w:tcW w:w="1417" w:type="dxa"/>
            <w:shd w:val="clear" w:color="auto" w:fill="FDE9D9" w:themeFill="accent6" w:themeFillTint="33"/>
          </w:tcPr>
          <w:p w:rsidR="00C41B5B" w:rsidRPr="00E42CF4" w:rsidRDefault="001A33DB" w:rsidP="00C41B5B">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Ģeogrāfija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82,1</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Ģeogrāfija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27,3</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59,1</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13,6</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Ģeogrāfija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w:t>
            </w:r>
          </w:p>
        </w:tc>
        <w:tc>
          <w:tcPr>
            <w:tcW w:w="1418"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62,5</w:t>
            </w:r>
          </w:p>
        </w:tc>
        <w:tc>
          <w:tcPr>
            <w:tcW w:w="1417"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12,5</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Informātika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78,6</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Informātika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30,4</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69,6</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Informātika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w:t>
            </w:r>
          </w:p>
        </w:tc>
        <w:tc>
          <w:tcPr>
            <w:tcW w:w="1418"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w:t>
            </w:r>
          </w:p>
        </w:tc>
        <w:tc>
          <w:tcPr>
            <w:tcW w:w="1417"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Krievu valoda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28,2</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Krievu valoda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67,6</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32,4</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Krievu valoda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39,5</w:t>
            </w:r>
          </w:p>
        </w:tc>
        <w:tc>
          <w:tcPr>
            <w:tcW w:w="1418"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58,8</w:t>
            </w:r>
          </w:p>
        </w:tc>
        <w:tc>
          <w:tcPr>
            <w:tcW w:w="1417"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Kulturoloģija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81,8</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18,2</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Kulturoloģija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33,3</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60,0</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Kulturoloģija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B2373"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18"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47,1</w:t>
            </w:r>
          </w:p>
        </w:tc>
        <w:tc>
          <w:tcPr>
            <w:tcW w:w="1417"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52,9</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Ķīmija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28,1</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Ķīmija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43,2</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Ķīmija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49,8</w:t>
            </w:r>
          </w:p>
        </w:tc>
        <w:tc>
          <w:tcPr>
            <w:tcW w:w="1418"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44.6</w:t>
            </w:r>
          </w:p>
        </w:tc>
        <w:tc>
          <w:tcPr>
            <w:tcW w:w="1417"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51,3</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48,7</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34,2</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45,5</w:t>
            </w:r>
          </w:p>
        </w:tc>
        <w:tc>
          <w:tcPr>
            <w:tcW w:w="1418"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17"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Latvijas un pas. vēst.</w:t>
            </w:r>
            <w:r w:rsidRPr="00E42CF4">
              <w:rPr>
                <w:rFonts w:ascii="Times New Roman" w:eastAsia="MS Mincho" w:hAnsi="Times New Roman" w:cs="Times New Roman"/>
                <w:sz w:val="24"/>
                <w:szCs w:val="24"/>
                <w:lang w:val="lv-LV"/>
              </w:rPr>
              <w:t xml:space="preserve"> </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64,1</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Latvijas un pas. vēst.</w:t>
            </w:r>
            <w:r w:rsidRPr="00E42CF4">
              <w:rPr>
                <w:rFonts w:ascii="Times New Roman" w:eastAsia="MS Mincho" w:hAnsi="Times New Roman" w:cs="Times New Roman"/>
                <w:sz w:val="24"/>
                <w:szCs w:val="24"/>
                <w:lang w:val="lv-LV"/>
              </w:rPr>
              <w:t xml:space="preserve"> </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18,9</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78,4</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Latvijas un pas. vēst.</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18,5</w:t>
            </w:r>
          </w:p>
        </w:tc>
        <w:tc>
          <w:tcPr>
            <w:tcW w:w="1418"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70,5</w:t>
            </w:r>
          </w:p>
        </w:tc>
        <w:tc>
          <w:tcPr>
            <w:tcW w:w="1417"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11,4</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Literatūra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64,1</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35,9</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Literatūra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48,5</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51,4</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Literatūra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45,5</w:t>
            </w:r>
          </w:p>
        </w:tc>
        <w:tc>
          <w:tcPr>
            <w:tcW w:w="1418"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45,5</w:t>
            </w:r>
          </w:p>
        </w:tc>
        <w:tc>
          <w:tcPr>
            <w:tcW w:w="1417"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61,6</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28,2</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10,3</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51,4</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43,2</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5,4</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37,5</w:t>
            </w:r>
          </w:p>
        </w:tc>
        <w:tc>
          <w:tcPr>
            <w:tcW w:w="1418"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17"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12,9</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Mūzika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21,4</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64,3</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Mūzika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63,6</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Mūzika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B76D4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48,2</w:t>
            </w:r>
          </w:p>
        </w:tc>
        <w:tc>
          <w:tcPr>
            <w:tcW w:w="1418"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w:t>
            </w:r>
          </w:p>
        </w:tc>
        <w:tc>
          <w:tcPr>
            <w:tcW w:w="1417"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14,8</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Programmēšanas pam.</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43,8</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Programmēšanas pam.</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52,4</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38,1</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9,5</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Programmēšanas pam.</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42,8</w:t>
            </w:r>
          </w:p>
        </w:tc>
        <w:tc>
          <w:tcPr>
            <w:tcW w:w="1418"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17"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Sports</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35,1</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51,4</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13,5</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Sports</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28,1</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46,9</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15,6</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Sports</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w:t>
            </w:r>
          </w:p>
        </w:tc>
        <w:tc>
          <w:tcPr>
            <w:tcW w:w="1418"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57,2</w:t>
            </w:r>
          </w:p>
        </w:tc>
        <w:tc>
          <w:tcPr>
            <w:tcW w:w="1417"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37,1</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Tehniskā grafika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78,6</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Tehniskā grafika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18,2</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77,3</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Tehniskā grafika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31,4</w:t>
            </w:r>
          </w:p>
        </w:tc>
        <w:tc>
          <w:tcPr>
            <w:tcW w:w="1418"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48,1</w:t>
            </w:r>
          </w:p>
        </w:tc>
        <w:tc>
          <w:tcPr>
            <w:tcW w:w="1417"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18,5</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Veselības mācība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85,7</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w:t>
            </w:r>
          </w:p>
        </w:tc>
      </w:tr>
      <w:tr w:rsidR="00B63EBD" w:rsidRPr="00E42CF4" w:rsidTr="000B2E50">
        <w:tc>
          <w:tcPr>
            <w:tcW w:w="2444" w:type="dxa"/>
            <w:shd w:val="clear" w:color="auto" w:fill="FFFFFF" w:themeFill="background1"/>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Veselības mācība</w:t>
            </w:r>
          </w:p>
        </w:tc>
        <w:tc>
          <w:tcPr>
            <w:tcW w:w="1560"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14,3</w:t>
            </w:r>
          </w:p>
        </w:tc>
        <w:tc>
          <w:tcPr>
            <w:tcW w:w="1418"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57,1</w:t>
            </w:r>
          </w:p>
        </w:tc>
        <w:tc>
          <w:tcPr>
            <w:tcW w:w="1417" w:type="dxa"/>
            <w:shd w:val="clear" w:color="auto" w:fill="FFFFFF" w:themeFill="background1"/>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28,6</w:t>
            </w:r>
          </w:p>
        </w:tc>
      </w:tr>
      <w:tr w:rsidR="00B63EBD" w:rsidRPr="00E42CF4" w:rsidTr="000B2E50">
        <w:tc>
          <w:tcPr>
            <w:tcW w:w="2444" w:type="dxa"/>
            <w:shd w:val="clear" w:color="auto" w:fill="FDE9D9" w:themeFill="accent6" w:themeFillTint="33"/>
          </w:tcPr>
          <w:p w:rsidR="00B63EBD" w:rsidRPr="00E42CF4" w:rsidRDefault="00B63EBD" w:rsidP="00B63EBD">
            <w:pP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Veselības mācība</w:t>
            </w:r>
          </w:p>
        </w:tc>
        <w:tc>
          <w:tcPr>
            <w:tcW w:w="1560" w:type="dxa"/>
            <w:shd w:val="clear" w:color="auto" w:fill="FDE9D9" w:themeFill="accent6" w:themeFillTint="33"/>
          </w:tcPr>
          <w:p w:rsidR="00B63EBD" w:rsidRPr="00E42CF4" w:rsidRDefault="00B63EBD"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559"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1418"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55</w:t>
            </w:r>
          </w:p>
        </w:tc>
        <w:tc>
          <w:tcPr>
            <w:tcW w:w="1417" w:type="dxa"/>
            <w:shd w:val="clear" w:color="auto" w:fill="FDE9D9" w:themeFill="accent6" w:themeFillTint="33"/>
          </w:tcPr>
          <w:p w:rsidR="00B63EBD" w:rsidRPr="00E42CF4" w:rsidRDefault="00855D98" w:rsidP="00B63EBD">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w:t>
            </w:r>
          </w:p>
        </w:tc>
      </w:tr>
    </w:tbl>
    <w:p w:rsidR="00AE2561" w:rsidRDefault="00AE2561" w:rsidP="00AE2561">
      <w:pPr>
        <w:spacing w:after="120" w:line="240" w:lineRule="auto"/>
        <w:ind w:firstLine="720"/>
        <w:jc w:val="both"/>
        <w:rPr>
          <w:rFonts w:ascii="Times New Roman" w:eastAsia="MS Mincho" w:hAnsi="Times New Roman" w:cs="Times New Roman"/>
          <w:i/>
          <w:sz w:val="24"/>
          <w:szCs w:val="24"/>
          <w:lang w:val="lv-LV"/>
        </w:rPr>
      </w:pPr>
    </w:p>
    <w:p w:rsidR="00AE2561" w:rsidRPr="00E42CF4" w:rsidRDefault="00AE2561" w:rsidP="00AE2561">
      <w:pPr>
        <w:spacing w:before="120"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Apkopotie dati rāda, ka izglītojamo</w:t>
      </w:r>
      <w:r w:rsidRPr="00E42CF4">
        <w:rPr>
          <w:rFonts w:ascii="Times New Roman" w:eastAsia="MS Mincho" w:hAnsi="Times New Roman" w:cs="Times New Roman"/>
          <w:sz w:val="24"/>
          <w:szCs w:val="24"/>
          <w:lang w:val="lv-LV"/>
        </w:rPr>
        <w:t xml:space="preserve"> mācību sasniegumu vērtējumi ir samērā stabili. Vairākos mā</w:t>
      </w:r>
      <w:r>
        <w:rPr>
          <w:rFonts w:ascii="Times New Roman" w:eastAsia="MS Mincho" w:hAnsi="Times New Roman" w:cs="Times New Roman"/>
          <w:sz w:val="24"/>
          <w:szCs w:val="24"/>
          <w:lang w:val="lv-LV"/>
        </w:rPr>
        <w:t>cību priekšmetos (</w:t>
      </w:r>
      <w:r w:rsidRPr="00E42CF4">
        <w:rPr>
          <w:rFonts w:ascii="Times New Roman" w:eastAsia="MS Mincho" w:hAnsi="Times New Roman" w:cs="Times New Roman"/>
          <w:sz w:val="24"/>
          <w:szCs w:val="24"/>
          <w:lang w:val="lv-LV"/>
        </w:rPr>
        <w:t>ekonomikā, informātikā,</w:t>
      </w:r>
      <w:r>
        <w:rPr>
          <w:rFonts w:ascii="Times New Roman" w:eastAsia="MS Mincho" w:hAnsi="Times New Roman" w:cs="Times New Roman"/>
          <w:sz w:val="24"/>
          <w:szCs w:val="24"/>
          <w:lang w:val="lv-LV"/>
        </w:rPr>
        <w:t xml:space="preserve"> latviešu valodā,</w:t>
      </w:r>
      <w:r w:rsidRPr="00E42CF4">
        <w:rPr>
          <w:rFonts w:ascii="Times New Roman" w:eastAsia="MS Mincho" w:hAnsi="Times New Roman" w:cs="Times New Roman"/>
          <w:sz w:val="24"/>
          <w:szCs w:val="24"/>
          <w:lang w:val="lv-LV"/>
        </w:rPr>
        <w:t xml:space="preserve"> Latvijas un pasaules </w:t>
      </w:r>
      <w:r>
        <w:rPr>
          <w:rFonts w:ascii="Times New Roman" w:eastAsia="MS Mincho" w:hAnsi="Times New Roman" w:cs="Times New Roman"/>
          <w:sz w:val="24"/>
          <w:szCs w:val="24"/>
          <w:lang w:val="lv-LV"/>
        </w:rPr>
        <w:t>vēsturē, literatūrā,</w:t>
      </w:r>
      <w:r w:rsidRPr="00E42CF4">
        <w:rPr>
          <w:rFonts w:ascii="Times New Roman" w:eastAsia="MS Mincho" w:hAnsi="Times New Roman" w:cs="Times New Roman"/>
          <w:sz w:val="24"/>
          <w:szCs w:val="24"/>
          <w:lang w:val="lv-LV"/>
        </w:rPr>
        <w:t xml:space="preserve"> kulturoloģijā) pieaudzis optimālo un augsto </w:t>
      </w:r>
      <w:r w:rsidR="00855D98">
        <w:rPr>
          <w:rFonts w:ascii="Times New Roman" w:eastAsia="MS Mincho" w:hAnsi="Times New Roman" w:cs="Times New Roman"/>
          <w:sz w:val="24"/>
          <w:szCs w:val="24"/>
          <w:lang w:val="lv-LV"/>
        </w:rPr>
        <w:t>vērtējumu skaits.</w:t>
      </w:r>
    </w:p>
    <w:p w:rsidR="00AE2561" w:rsidRPr="00F902F7" w:rsidRDefault="00AE2561" w:rsidP="00AE2561">
      <w:pPr>
        <w:pStyle w:val="Sarakstarindkopa"/>
        <w:keepNext/>
        <w:keepLines/>
        <w:spacing w:before="120" w:after="120"/>
        <w:outlineLvl w:val="2"/>
        <w:rPr>
          <w:rFonts w:eastAsiaTheme="majorEastAsia"/>
          <w:b/>
          <w:bCs/>
          <w:lang w:val="lv-LV"/>
        </w:rPr>
      </w:pPr>
      <w:bookmarkStart w:id="56" w:name="_Toc67234989"/>
      <w:r>
        <w:rPr>
          <w:rFonts w:eastAsiaTheme="majorEastAsia"/>
          <w:b/>
          <w:bCs/>
          <w:lang w:val="lv-LV"/>
        </w:rPr>
        <w:t xml:space="preserve">Kritērijs – 3.2. </w:t>
      </w:r>
      <w:r w:rsidRPr="00F902F7">
        <w:rPr>
          <w:rFonts w:eastAsiaTheme="majorEastAsia"/>
          <w:b/>
          <w:bCs/>
          <w:lang w:val="lv-LV"/>
        </w:rPr>
        <w:t>Izglītojamo sasniegumi valsts pārbaudes darbos</w:t>
      </w:r>
      <w:bookmarkEnd w:id="56"/>
    </w:p>
    <w:p w:rsidR="00AE2561" w:rsidRPr="00E42CF4" w:rsidRDefault="00AE2561" w:rsidP="00AE2561">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w:t>
      </w:r>
      <w:r w:rsidRPr="00E42CF4">
        <w:rPr>
          <w:rFonts w:ascii="Times New Roman" w:eastAsia="MS Mincho" w:hAnsi="Times New Roman" w:cs="Times New Roman"/>
          <w:sz w:val="24"/>
          <w:szCs w:val="24"/>
          <w:lang w:val="lv-LV"/>
        </w:rPr>
        <w:t xml:space="preserve"> veic sistemātisku mācību procesa o</w:t>
      </w:r>
      <w:r>
        <w:rPr>
          <w:rFonts w:ascii="Times New Roman" w:eastAsia="MS Mincho" w:hAnsi="Times New Roman" w:cs="Times New Roman"/>
          <w:sz w:val="24"/>
          <w:szCs w:val="24"/>
          <w:lang w:val="lv-LV"/>
        </w:rPr>
        <w:t>rganizācijas darbu, lai izglītojamos</w:t>
      </w:r>
      <w:r w:rsidRPr="00E42CF4">
        <w:rPr>
          <w:rFonts w:ascii="Times New Roman" w:eastAsia="MS Mincho" w:hAnsi="Times New Roman" w:cs="Times New Roman"/>
          <w:sz w:val="24"/>
          <w:szCs w:val="24"/>
          <w:lang w:val="lv-LV"/>
        </w:rPr>
        <w:t xml:space="preserve"> sagatavotu val</w:t>
      </w:r>
      <w:r>
        <w:rPr>
          <w:rFonts w:ascii="Times New Roman" w:eastAsia="MS Mincho" w:hAnsi="Times New Roman" w:cs="Times New Roman"/>
          <w:sz w:val="24"/>
          <w:szCs w:val="24"/>
          <w:lang w:val="lv-LV"/>
        </w:rPr>
        <w:t>sts pārbaudes darbiem. Izglītojamajiem</w:t>
      </w:r>
      <w:r w:rsidRPr="00E42CF4">
        <w:rPr>
          <w:rFonts w:ascii="Times New Roman" w:eastAsia="MS Mincho" w:hAnsi="Times New Roman" w:cs="Times New Roman"/>
          <w:sz w:val="24"/>
          <w:szCs w:val="24"/>
          <w:lang w:val="lv-LV"/>
        </w:rPr>
        <w:t xml:space="preserve"> tiek piedāvātas mācību priekšmetu fakultatīvās nodarbības un konsultācijas.</w:t>
      </w:r>
    </w:p>
    <w:p w:rsidR="00AE2561" w:rsidRPr="00E42CF4" w:rsidRDefault="00AE2561" w:rsidP="00AE2561">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w:t>
      </w:r>
      <w:r w:rsidRPr="00E42CF4">
        <w:rPr>
          <w:rFonts w:ascii="Times New Roman" w:eastAsia="MS Mincho" w:hAnsi="Times New Roman" w:cs="Times New Roman"/>
          <w:sz w:val="24"/>
          <w:szCs w:val="24"/>
          <w:lang w:val="lv-LV"/>
        </w:rPr>
        <w:t xml:space="preserve"> veic detalizētu šo </w:t>
      </w:r>
      <w:r>
        <w:rPr>
          <w:rFonts w:ascii="Times New Roman" w:eastAsia="MS Mincho" w:hAnsi="Times New Roman" w:cs="Times New Roman"/>
          <w:sz w:val="24"/>
          <w:szCs w:val="24"/>
          <w:lang w:val="lv-LV"/>
        </w:rPr>
        <w:t>darbu rezultātu analīzi (izglītojamo</w:t>
      </w:r>
      <w:r w:rsidRPr="00E42CF4">
        <w:rPr>
          <w:rFonts w:ascii="Times New Roman" w:eastAsia="MS Mincho" w:hAnsi="Times New Roman" w:cs="Times New Roman"/>
          <w:sz w:val="24"/>
          <w:szCs w:val="24"/>
          <w:lang w:val="lv-LV"/>
        </w:rPr>
        <w:t xml:space="preserve"> sasniegumi, trūkumi, perspektīvā darbība, valsts pārbaudes darbā un mācību gadā iegūto vērtējumu salīdzinājums), to apspriež metodiskajā komisijā un pieņem lē</w:t>
      </w:r>
      <w:r>
        <w:rPr>
          <w:rFonts w:ascii="Times New Roman" w:eastAsia="MS Mincho" w:hAnsi="Times New Roman" w:cs="Times New Roman"/>
          <w:sz w:val="24"/>
          <w:szCs w:val="24"/>
          <w:lang w:val="lv-LV"/>
        </w:rPr>
        <w:t>mumus par tālāko darbību. Izglītības iestādes</w:t>
      </w:r>
      <w:r w:rsidRPr="00E42CF4">
        <w:rPr>
          <w:rFonts w:ascii="Times New Roman" w:eastAsia="MS Mincho" w:hAnsi="Times New Roman" w:cs="Times New Roman"/>
          <w:sz w:val="24"/>
          <w:szCs w:val="24"/>
          <w:lang w:val="lv-LV"/>
        </w:rPr>
        <w:t xml:space="preserve"> kopējie rezultāti valsts pārbaudes darbos katru gadu tiek analizēti augusta pedagoģiskās padomes sēdē, izvērtējot sasniegumu dinamiku un izvirzot uzdevumus mācīšanas un mācīšanās procesam. Valsts pārbaudes rezultātu statistiku un dinamiku apkopo direktores vietniece izglītības jomā.</w:t>
      </w:r>
    </w:p>
    <w:p w:rsidR="00AE2561" w:rsidRDefault="00AE2561" w:rsidP="00AE2561">
      <w:pPr>
        <w:pStyle w:val="Sarakstarindkopa"/>
        <w:ind w:left="495"/>
        <w:jc w:val="right"/>
        <w:rPr>
          <w:i/>
          <w:lang w:val="lv-LV"/>
        </w:rPr>
      </w:pPr>
    </w:p>
    <w:p w:rsidR="00AE2561" w:rsidRPr="004B7F42" w:rsidRDefault="00AE2561" w:rsidP="00AE2561">
      <w:pPr>
        <w:pStyle w:val="Sarakstarindkopa"/>
        <w:ind w:left="495"/>
        <w:jc w:val="right"/>
        <w:rPr>
          <w:i/>
          <w:lang w:val="lv-LV"/>
        </w:rPr>
      </w:pPr>
      <w:r>
        <w:rPr>
          <w:i/>
          <w:lang w:val="lv-LV"/>
        </w:rPr>
        <w:t>4.7.</w:t>
      </w:r>
      <w:r w:rsidRPr="004B7F42">
        <w:rPr>
          <w:i/>
          <w:lang w:val="lv-LV"/>
        </w:rPr>
        <w:t xml:space="preserve"> tabula</w:t>
      </w:r>
    </w:p>
    <w:p w:rsidR="00AE2561" w:rsidRPr="004B7F42" w:rsidRDefault="00AE2561" w:rsidP="00AE2561">
      <w:pPr>
        <w:spacing w:after="120" w:line="240" w:lineRule="auto"/>
        <w:ind w:firstLine="720"/>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3. klases kombinētā ieskaite latviešu valodā</w:t>
      </w:r>
    </w:p>
    <w:tbl>
      <w:tblPr>
        <w:tblW w:w="9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276"/>
        <w:gridCol w:w="1559"/>
        <w:gridCol w:w="1543"/>
        <w:gridCol w:w="1434"/>
        <w:gridCol w:w="1208"/>
      </w:tblGrid>
      <w:tr w:rsidR="00AE2561" w:rsidRPr="00E42CF4" w:rsidTr="00F86AA2">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250" w:firstLine="250"/>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27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F86AA2">
            <w:pPr>
              <w:spacing w:after="0" w:line="240" w:lineRule="auto"/>
              <w:ind w:left="-23"/>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(87–100%) (procentos)</w:t>
            </w:r>
          </w:p>
        </w:tc>
        <w:tc>
          <w:tcPr>
            <w:tcW w:w="1559"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F86AA2">
            <w:pPr>
              <w:spacing w:after="0" w:line="240" w:lineRule="auto"/>
              <w:ind w:left="-67"/>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(58 –86,99%) (procentos)</w:t>
            </w:r>
          </w:p>
        </w:tc>
        <w:tc>
          <w:tcPr>
            <w:tcW w:w="1543"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F86AA2">
            <w:pPr>
              <w:spacing w:after="0" w:line="240" w:lineRule="auto"/>
              <w:ind w:left="-79" w:firstLine="79"/>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(33-57,99%)</w:t>
            </w:r>
          </w:p>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434"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F86AA2">
            <w:pPr>
              <w:spacing w:after="0" w:line="240" w:lineRule="auto"/>
              <w:ind w:left="-92" w:firstLine="9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 xml:space="preserve">(0 – 32,99%) </w:t>
            </w:r>
          </w:p>
          <w:p w:rsidR="00AE2561" w:rsidRPr="00E42CF4" w:rsidRDefault="00AE2561" w:rsidP="00F86AA2">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20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27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w:t>
            </w:r>
          </w:p>
        </w:tc>
        <w:tc>
          <w:tcPr>
            <w:tcW w:w="1559"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38,5</w:t>
            </w:r>
          </w:p>
        </w:tc>
        <w:tc>
          <w:tcPr>
            <w:tcW w:w="1543"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53,8</w:t>
            </w:r>
          </w:p>
        </w:tc>
        <w:tc>
          <w:tcPr>
            <w:tcW w:w="1434"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20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27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33,3</w:t>
            </w:r>
          </w:p>
        </w:tc>
        <w:tc>
          <w:tcPr>
            <w:tcW w:w="1559"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44,5</w:t>
            </w:r>
          </w:p>
        </w:tc>
        <w:tc>
          <w:tcPr>
            <w:tcW w:w="1543"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22,2</w:t>
            </w:r>
          </w:p>
        </w:tc>
        <w:tc>
          <w:tcPr>
            <w:tcW w:w="1434"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20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75,1</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00210772" w:rsidRPr="00E42CF4">
              <w:rPr>
                <w:rFonts w:ascii="Times New Roman" w:eastAsia="MS Mincho" w:hAnsi="Times New Roman" w:cs="Times New Roman"/>
                <w:sz w:val="24"/>
                <w:szCs w:val="24"/>
                <w:lang w:val="lv-LV"/>
              </w:rPr>
              <w:t>.</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9,1</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81,8</w:t>
            </w:r>
          </w:p>
        </w:tc>
        <w:tc>
          <w:tcPr>
            <w:tcW w:w="15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9,1</w:t>
            </w:r>
          </w:p>
        </w:tc>
        <w:tc>
          <w:tcPr>
            <w:tcW w:w="120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1C6A6B" w:rsidP="00F86AA2">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73,5</w:t>
            </w:r>
          </w:p>
        </w:tc>
      </w:tr>
    </w:tbl>
    <w:p w:rsidR="00AE2561" w:rsidRDefault="00AE2561" w:rsidP="00AE2561">
      <w:pPr>
        <w:spacing w:before="240" w:after="120"/>
        <w:jc w:val="right"/>
        <w:rPr>
          <w:rFonts w:ascii="Times New Roman" w:hAnsi="Times New Roman" w:cs="Times New Roman"/>
          <w:i/>
          <w:sz w:val="24"/>
          <w:szCs w:val="24"/>
          <w:lang w:val="lv-LV"/>
        </w:rPr>
      </w:pPr>
      <w:r>
        <w:rPr>
          <w:rFonts w:ascii="Times New Roman" w:hAnsi="Times New Roman" w:cs="Times New Roman"/>
          <w:i/>
          <w:sz w:val="24"/>
          <w:szCs w:val="24"/>
          <w:lang w:val="lv-LV"/>
        </w:rPr>
        <w:t>4.8</w:t>
      </w:r>
      <w:r w:rsidRPr="0045353D">
        <w:rPr>
          <w:rFonts w:ascii="Times New Roman" w:hAnsi="Times New Roman" w:cs="Times New Roman"/>
          <w:i/>
          <w:sz w:val="24"/>
          <w:szCs w:val="24"/>
          <w:lang w:val="lv-LV"/>
        </w:rPr>
        <w:t>. tabula</w:t>
      </w:r>
    </w:p>
    <w:p w:rsidR="00AE2561" w:rsidRPr="004B7F42" w:rsidRDefault="00AE2561" w:rsidP="00AE2561">
      <w:pPr>
        <w:pStyle w:val="Sarakstarindkopa"/>
        <w:spacing w:before="120" w:after="120"/>
        <w:ind w:left="907"/>
        <w:jc w:val="center"/>
        <w:rPr>
          <w:i/>
          <w:lang w:val="lv-LV"/>
        </w:rPr>
      </w:pPr>
      <w:r w:rsidRPr="004B7F42">
        <w:rPr>
          <w:i/>
          <w:lang w:val="lv-LV"/>
        </w:rPr>
        <w:t>3. klases ieskaite matemātikā</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F86AA2">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250" w:firstLine="250"/>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ind w:left="-23"/>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(87–100%)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ind w:left="-67"/>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(58 –86,99%) (procentos</w:t>
            </w:r>
            <w:r w:rsidRPr="00E42CF4">
              <w:rPr>
                <w:rFonts w:ascii="Times New Roman" w:eastAsia="MS Mincho" w:hAnsi="Times New Roman" w:cs="Times New Roman"/>
                <w:sz w:val="24"/>
                <w:szCs w:val="24"/>
                <w:lang w:val="lv-LV"/>
              </w:rPr>
              <w:t>)</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ind w:left="-79" w:firstLine="79"/>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(33-57,99%)</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ind w:left="-92" w:firstLine="9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 xml:space="preserve">(0 – 32,99%)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30,8</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15,4</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38,5</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15,4</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22,2</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44,5</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22,2</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11,1</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80,6</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210772" w:rsidP="000B2E50">
            <w:pPr>
              <w:spacing w:after="0" w:line="240" w:lineRule="auto"/>
              <w:jc w:val="center"/>
              <w:rPr>
                <w:rFonts w:ascii="Times New Roman" w:eastAsia="MS Mincho" w:hAnsi="Times New Roman" w:cs="Times New Roman"/>
                <w:sz w:val="24"/>
                <w:szCs w:val="24"/>
                <w:lang w:val="lv-LV"/>
              </w:rPr>
            </w:pP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18,2</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63,6</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9D74D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18,2</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480D0D"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48,6</w:t>
            </w:r>
          </w:p>
        </w:tc>
      </w:tr>
    </w:tbl>
    <w:p w:rsidR="00EB4D63" w:rsidRDefault="00EB4D63" w:rsidP="00AE2561">
      <w:pPr>
        <w:spacing w:before="240" w:after="0"/>
        <w:jc w:val="right"/>
        <w:rPr>
          <w:rFonts w:ascii="Times New Roman" w:hAnsi="Times New Roman" w:cs="Times New Roman"/>
          <w:i/>
          <w:sz w:val="24"/>
          <w:szCs w:val="24"/>
          <w:lang w:val="lv-LV"/>
        </w:rPr>
      </w:pPr>
    </w:p>
    <w:p w:rsidR="00480D0D" w:rsidRDefault="00480D0D" w:rsidP="00AE2561">
      <w:pPr>
        <w:spacing w:before="240" w:after="0"/>
        <w:jc w:val="right"/>
        <w:rPr>
          <w:rFonts w:ascii="Times New Roman" w:hAnsi="Times New Roman" w:cs="Times New Roman"/>
          <w:i/>
          <w:sz w:val="24"/>
          <w:szCs w:val="24"/>
          <w:lang w:val="lv-LV"/>
        </w:rPr>
      </w:pPr>
    </w:p>
    <w:p w:rsidR="00AE2561" w:rsidRPr="0045353D" w:rsidRDefault="00AE2561" w:rsidP="00AE2561">
      <w:pPr>
        <w:spacing w:before="240" w:after="0"/>
        <w:jc w:val="right"/>
        <w:rPr>
          <w:rFonts w:ascii="Times New Roman" w:hAnsi="Times New Roman" w:cs="Times New Roman"/>
          <w:i/>
          <w:sz w:val="24"/>
          <w:szCs w:val="24"/>
          <w:lang w:val="lv-LV"/>
        </w:rPr>
      </w:pPr>
      <w:r>
        <w:rPr>
          <w:rFonts w:ascii="Times New Roman" w:hAnsi="Times New Roman" w:cs="Times New Roman"/>
          <w:i/>
          <w:sz w:val="24"/>
          <w:szCs w:val="24"/>
          <w:lang w:val="lv-LV"/>
        </w:rPr>
        <w:lastRenderedPageBreak/>
        <w:t>4.9</w:t>
      </w:r>
      <w:r w:rsidRPr="0045353D">
        <w:rPr>
          <w:rFonts w:ascii="Times New Roman" w:hAnsi="Times New Roman" w:cs="Times New Roman"/>
          <w:i/>
          <w:sz w:val="24"/>
          <w:szCs w:val="24"/>
          <w:lang w:val="lv-LV"/>
        </w:rPr>
        <w:t>. tabula</w:t>
      </w:r>
    </w:p>
    <w:p w:rsidR="00AE2561" w:rsidRPr="004B7F42" w:rsidRDefault="00AE2561" w:rsidP="00AE2561">
      <w:pPr>
        <w:spacing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6. klases diagnosticējošais darbs latviešu valodā</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F86AA2">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76"/>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w:t>
            </w:r>
            <w:r w:rsidRPr="00E42CF4">
              <w:rPr>
                <w:rFonts w:ascii="Times New Roman" w:eastAsia="MS Mincho" w:hAnsi="Times New Roman" w:cs="Times New Roman"/>
                <w:sz w:val="24"/>
                <w:szCs w:val="24"/>
                <w:lang w:val="lv-LV"/>
              </w:rPr>
              <w:t>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ind w:left="-23" w:firstLine="23"/>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(87–100%)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ind w:hanging="67"/>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(58 –86,99%)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ind w:left="-79" w:firstLine="79"/>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(33-57,99%)</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ind w:left="-92" w:firstLine="9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 xml:space="preserve">(0 – 32,99%)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69,8</w:t>
            </w:r>
          </w:p>
        </w:tc>
      </w:tr>
      <w:tr w:rsidR="00210772" w:rsidRPr="00E42CF4" w:rsidTr="00F86AA2">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61,1</w:t>
            </w:r>
          </w:p>
        </w:tc>
      </w:tr>
    </w:tbl>
    <w:p w:rsidR="00AE2561" w:rsidRPr="0045353D" w:rsidRDefault="00AE2561" w:rsidP="00AE2561">
      <w:pPr>
        <w:spacing w:before="240" w:after="0"/>
        <w:jc w:val="right"/>
        <w:rPr>
          <w:rFonts w:ascii="Times New Roman" w:hAnsi="Times New Roman" w:cs="Times New Roman"/>
          <w:i/>
          <w:sz w:val="24"/>
          <w:szCs w:val="24"/>
          <w:lang w:val="lv-LV"/>
        </w:rPr>
      </w:pPr>
      <w:r>
        <w:rPr>
          <w:rFonts w:ascii="Times New Roman" w:hAnsi="Times New Roman" w:cs="Times New Roman"/>
          <w:i/>
          <w:sz w:val="24"/>
          <w:szCs w:val="24"/>
          <w:lang w:val="lv-LV"/>
        </w:rPr>
        <w:t>4.10</w:t>
      </w:r>
      <w:r w:rsidRPr="0045353D">
        <w:rPr>
          <w:rFonts w:ascii="Times New Roman" w:hAnsi="Times New Roman" w:cs="Times New Roman"/>
          <w:i/>
          <w:sz w:val="24"/>
          <w:szCs w:val="24"/>
          <w:lang w:val="lv-LV"/>
        </w:rPr>
        <w:t>. tabula</w:t>
      </w:r>
    </w:p>
    <w:p w:rsidR="00AE2561" w:rsidRPr="004B7F42" w:rsidRDefault="00AE2561" w:rsidP="00AE2561">
      <w:pPr>
        <w:spacing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6. klases diagnosticējošais darbs matemātikā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(87–100%)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(58 –86,99%)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(33-57,99%)</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 xml:space="preserve">(0 – 32,99%)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210772" w:rsidRPr="00E42CF4" w:rsidTr="000B2E50">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210772" w:rsidRPr="00E42CF4" w:rsidTr="000B2E50">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66,2</w:t>
            </w:r>
          </w:p>
        </w:tc>
      </w:tr>
      <w:tr w:rsidR="00210772"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00210772"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85769A"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85769A"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85769A"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85769A"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85769A"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85769A"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65,1</w:t>
            </w:r>
          </w:p>
        </w:tc>
      </w:tr>
    </w:tbl>
    <w:p w:rsidR="00AE2561" w:rsidRPr="0045353D" w:rsidRDefault="00AE2561" w:rsidP="00F86AA2">
      <w:pPr>
        <w:spacing w:before="240" w:after="0"/>
        <w:ind w:left="-142" w:firstLine="142"/>
        <w:jc w:val="right"/>
        <w:rPr>
          <w:rFonts w:ascii="Times New Roman" w:hAnsi="Times New Roman" w:cs="Times New Roman"/>
          <w:i/>
          <w:sz w:val="24"/>
          <w:szCs w:val="24"/>
          <w:lang w:val="lv-LV"/>
        </w:rPr>
      </w:pPr>
      <w:r>
        <w:rPr>
          <w:rFonts w:ascii="Times New Roman" w:hAnsi="Times New Roman" w:cs="Times New Roman"/>
          <w:i/>
          <w:sz w:val="24"/>
          <w:szCs w:val="24"/>
          <w:lang w:val="lv-LV"/>
        </w:rPr>
        <w:t>4.11</w:t>
      </w:r>
      <w:r w:rsidRPr="0045353D">
        <w:rPr>
          <w:rFonts w:ascii="Times New Roman" w:hAnsi="Times New Roman" w:cs="Times New Roman"/>
          <w:i/>
          <w:sz w:val="24"/>
          <w:szCs w:val="24"/>
          <w:lang w:val="lv-LV"/>
        </w:rPr>
        <w:t>. tabula</w:t>
      </w:r>
    </w:p>
    <w:p w:rsidR="00AE2561" w:rsidRPr="004B7F42" w:rsidRDefault="00AE2561" w:rsidP="00F86AA2">
      <w:pPr>
        <w:spacing w:after="120" w:line="240" w:lineRule="auto"/>
        <w:ind w:left="-142" w:firstLine="142"/>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6. klases diagnosticējošais darbs dabaszinībās</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(87–100%)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(58 –86,99%)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(33-57,99%)</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 xml:space="preserve">(0 – 32,99%)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210772" w:rsidRPr="00E42CF4" w:rsidTr="000B2E50">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Pr="00E42CF4">
              <w:rPr>
                <w:rFonts w:ascii="Times New Roman" w:eastAsia="MS Mincho" w:hAnsi="Times New Roman" w:cs="Times New Roman"/>
                <w:sz w:val="24"/>
                <w:szCs w:val="24"/>
                <w:lang w:val="lv-LV"/>
              </w:rPr>
              <w:t>17.</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w:t>
            </w:r>
          </w:p>
        </w:tc>
      </w:tr>
      <w:tr w:rsidR="00210772" w:rsidRPr="00E42CF4" w:rsidTr="000B2E50">
        <w:tc>
          <w:tcPr>
            <w:tcW w:w="1418"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32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11,1</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66,7</w:t>
            </w:r>
          </w:p>
        </w:tc>
        <w:tc>
          <w:tcPr>
            <w:tcW w:w="1430"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22,2</w:t>
            </w:r>
          </w:p>
        </w:tc>
        <w:tc>
          <w:tcPr>
            <w:tcW w:w="1432"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68,5</w:t>
            </w:r>
          </w:p>
        </w:tc>
      </w:tr>
      <w:tr w:rsidR="00210772"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31,25</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56,25</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12,5</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0772" w:rsidRPr="00E42CF4" w:rsidRDefault="00B62CFC"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50,5</w:t>
            </w:r>
          </w:p>
        </w:tc>
      </w:tr>
    </w:tbl>
    <w:p w:rsidR="00AE2561" w:rsidRPr="0045353D" w:rsidRDefault="00AE2561" w:rsidP="00F86AA2">
      <w:pPr>
        <w:spacing w:before="240" w:after="0"/>
        <w:ind w:left="-142" w:firstLine="142"/>
        <w:jc w:val="right"/>
        <w:rPr>
          <w:rFonts w:ascii="Times New Roman" w:hAnsi="Times New Roman" w:cs="Times New Roman"/>
          <w:i/>
          <w:sz w:val="24"/>
          <w:szCs w:val="24"/>
          <w:lang w:val="lv-LV"/>
        </w:rPr>
      </w:pPr>
      <w:r>
        <w:rPr>
          <w:rFonts w:ascii="Times New Roman" w:hAnsi="Times New Roman" w:cs="Times New Roman"/>
          <w:i/>
          <w:sz w:val="24"/>
          <w:szCs w:val="24"/>
          <w:lang w:val="lv-LV"/>
        </w:rPr>
        <w:t>4.12</w:t>
      </w:r>
      <w:r w:rsidRPr="0045353D">
        <w:rPr>
          <w:rFonts w:ascii="Times New Roman" w:hAnsi="Times New Roman" w:cs="Times New Roman"/>
          <w:i/>
          <w:sz w:val="24"/>
          <w:szCs w:val="24"/>
          <w:lang w:val="lv-LV"/>
        </w:rPr>
        <w:t>. tabula</w:t>
      </w:r>
    </w:p>
    <w:p w:rsidR="00AE2561" w:rsidRPr="004B7F42" w:rsidRDefault="00AE2561" w:rsidP="00F86AA2">
      <w:pPr>
        <w:spacing w:after="120" w:line="240" w:lineRule="auto"/>
        <w:ind w:left="-142" w:firstLine="142"/>
        <w:jc w:val="center"/>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11.</w:t>
      </w:r>
      <w:r w:rsidRPr="004B7F42">
        <w:rPr>
          <w:rFonts w:ascii="Times New Roman" w:eastAsia="MS Mincho" w:hAnsi="Times New Roman" w:cs="Times New Roman"/>
          <w:i/>
          <w:sz w:val="24"/>
          <w:szCs w:val="24"/>
          <w:lang w:val="lv-LV"/>
        </w:rPr>
        <w:t xml:space="preserve"> klases diag</w:t>
      </w:r>
      <w:r>
        <w:rPr>
          <w:rFonts w:ascii="Times New Roman" w:eastAsia="MS Mincho" w:hAnsi="Times New Roman" w:cs="Times New Roman"/>
          <w:i/>
          <w:sz w:val="24"/>
          <w:szCs w:val="24"/>
          <w:lang w:val="lv-LV"/>
        </w:rPr>
        <w:t>nosticējošais darbs fizikā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(87–100%)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(58 –86,99%)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(33-57,99%)</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F86AA2">
            <w:pPr>
              <w:spacing w:after="0" w:line="240" w:lineRule="auto"/>
              <w:ind w:left="-142" w:firstLine="142"/>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 xml:space="preserve">(0 – 32,99%)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w:t>
            </w:r>
            <w:r w:rsidR="00AE2561">
              <w:rPr>
                <w:rFonts w:ascii="Times New Roman" w:eastAsia="MS Mincho" w:hAnsi="Times New Roman" w:cs="Times New Roman"/>
                <w:sz w:val="24"/>
                <w:szCs w:val="24"/>
                <w:lang w:val="lv-LV"/>
              </w:rPr>
              <w:t>18</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16,7</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83.3</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81,24</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8,3</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91,7</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78,5</w:t>
            </w:r>
          </w:p>
        </w:tc>
      </w:tr>
    </w:tbl>
    <w:p w:rsidR="00AE2561" w:rsidRPr="00D314B1" w:rsidRDefault="00AE2561" w:rsidP="00F86AA2">
      <w:pPr>
        <w:pStyle w:val="Sarakstarindkopa"/>
        <w:spacing w:before="240"/>
        <w:ind w:left="-142" w:firstLine="142"/>
        <w:jc w:val="right"/>
        <w:rPr>
          <w:i/>
          <w:lang w:val="lv-LV"/>
        </w:rPr>
      </w:pPr>
      <w:r>
        <w:rPr>
          <w:i/>
          <w:lang w:val="lv-LV"/>
        </w:rPr>
        <w:t>4.13.</w:t>
      </w:r>
      <w:r w:rsidRPr="00D314B1">
        <w:rPr>
          <w:i/>
          <w:lang w:val="lv-LV"/>
        </w:rPr>
        <w:t>tabula</w:t>
      </w:r>
    </w:p>
    <w:p w:rsidR="00AE2561" w:rsidRPr="004B7F42" w:rsidRDefault="00AE2561" w:rsidP="00F86AA2">
      <w:pPr>
        <w:spacing w:after="120" w:line="240" w:lineRule="auto"/>
        <w:ind w:left="-142" w:firstLine="142"/>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9. klases eksāmens angļu valodā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F86AA2">
            <w:pPr>
              <w:spacing w:after="0" w:line="240" w:lineRule="auto"/>
              <w:ind w:left="-142" w:firstLine="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13</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23</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46</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31</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69</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w:t>
            </w:r>
            <w:r w:rsidR="00AE2561">
              <w:rPr>
                <w:rFonts w:ascii="Times New Roman" w:eastAsia="MS Mincho" w:hAnsi="Times New Roman" w:cs="Times New Roman"/>
                <w:sz w:val="24"/>
                <w:szCs w:val="24"/>
                <w:lang w:val="lv-LV"/>
              </w:rPr>
              <w:t>18</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w:t>
            </w:r>
          </w:p>
        </w:tc>
      </w:tr>
    </w:tbl>
    <w:p w:rsidR="00AE2561" w:rsidRDefault="00AE2561" w:rsidP="00AE2561"/>
    <w:p w:rsidR="00AE2561" w:rsidRPr="00D314B1" w:rsidRDefault="00AE2561" w:rsidP="00AE2561">
      <w:pPr>
        <w:tabs>
          <w:tab w:val="left" w:pos="8251"/>
        </w:tabs>
        <w:spacing w:before="240" w:after="0" w:line="240" w:lineRule="auto"/>
        <w:ind w:left="318"/>
        <w:jc w:val="right"/>
        <w:rPr>
          <w:rFonts w:ascii="Times New Roman" w:eastAsia="MS Mincho" w:hAnsi="Times New Roman" w:cs="Times New Roman"/>
          <w:i/>
          <w:sz w:val="24"/>
          <w:szCs w:val="24"/>
          <w:lang w:val="lv-LV"/>
        </w:rPr>
      </w:pPr>
      <w:r w:rsidRPr="00D314B1">
        <w:rPr>
          <w:rFonts w:ascii="Times New Roman" w:eastAsia="MS Mincho" w:hAnsi="Times New Roman" w:cs="Times New Roman"/>
          <w:i/>
          <w:sz w:val="24"/>
          <w:szCs w:val="24"/>
          <w:lang w:val="lv-LV"/>
        </w:rPr>
        <w:lastRenderedPageBreak/>
        <w:t>4.1</w:t>
      </w:r>
      <w:r>
        <w:rPr>
          <w:rFonts w:ascii="Times New Roman" w:eastAsia="MS Mincho" w:hAnsi="Times New Roman" w:cs="Times New Roman"/>
          <w:i/>
          <w:sz w:val="24"/>
          <w:szCs w:val="24"/>
          <w:lang w:val="lv-LV"/>
        </w:rPr>
        <w:t>4</w:t>
      </w:r>
      <w:r w:rsidRPr="00D314B1">
        <w:rPr>
          <w:rFonts w:ascii="Times New Roman" w:eastAsia="MS Mincho" w:hAnsi="Times New Roman" w:cs="Times New Roman"/>
          <w:i/>
          <w:sz w:val="24"/>
          <w:szCs w:val="24"/>
          <w:lang w:val="lv-LV"/>
        </w:rPr>
        <w:t>. tabula</w:t>
      </w:r>
    </w:p>
    <w:p w:rsidR="00AE2561" w:rsidRDefault="00AE2561" w:rsidP="00AE2561">
      <w:pPr>
        <w:jc w:val="center"/>
      </w:pPr>
      <w:r w:rsidRPr="004B7F42">
        <w:rPr>
          <w:rFonts w:ascii="Times New Roman" w:eastAsia="MS Mincho" w:hAnsi="Times New Roman" w:cs="Times New Roman"/>
          <w:i/>
          <w:sz w:val="24"/>
          <w:szCs w:val="24"/>
          <w:lang w:val="lv-LV"/>
        </w:rPr>
        <w:t>9. klases eksāmens krievu valodā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60"/>
        <w:gridCol w:w="1376"/>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56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w:t>
            </w:r>
            <w:r w:rsidRPr="00E42CF4">
              <w:rPr>
                <w:rFonts w:ascii="Times New Roman" w:eastAsia="MS Mincho" w:hAnsi="Times New Roman" w:cs="Times New Roman"/>
                <w:sz w:val="24"/>
                <w:szCs w:val="24"/>
                <w:lang w:val="lv-LV"/>
              </w:rPr>
              <w:t>skaits</w:t>
            </w:r>
          </w:p>
        </w:tc>
        <w:tc>
          <w:tcPr>
            <w:tcW w:w="137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56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w:t>
            </w:r>
          </w:p>
        </w:tc>
        <w:tc>
          <w:tcPr>
            <w:tcW w:w="137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55</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w:t>
            </w:r>
            <w:r w:rsidR="00AE2561">
              <w:rPr>
                <w:rFonts w:ascii="Times New Roman" w:eastAsia="MS Mincho" w:hAnsi="Times New Roman" w:cs="Times New Roman"/>
                <w:sz w:val="24"/>
                <w:szCs w:val="24"/>
                <w:lang w:val="lv-LV"/>
              </w:rPr>
              <w:t>18</w:t>
            </w:r>
            <w:r w:rsidR="00AE2561" w:rsidRPr="00E42CF4">
              <w:rPr>
                <w:rFonts w:ascii="Times New Roman" w:eastAsia="MS Mincho" w:hAnsi="Times New Roman" w:cs="Times New Roman"/>
                <w:sz w:val="24"/>
                <w:szCs w:val="24"/>
                <w:lang w:val="lv-LV"/>
              </w:rPr>
              <w:t>.</w:t>
            </w:r>
          </w:p>
        </w:tc>
        <w:tc>
          <w:tcPr>
            <w:tcW w:w="156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137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r w:rsidR="00AE2561" w:rsidRPr="00E42CF4">
              <w:rPr>
                <w:rFonts w:ascii="Times New Roman" w:eastAsia="MS Mincho" w:hAnsi="Times New Roman" w:cs="Times New Roman"/>
                <w:sz w:val="24"/>
                <w:szCs w:val="24"/>
                <w:lang w:val="lv-LV"/>
              </w:rPr>
              <w:t>.</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3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w:t>
            </w:r>
          </w:p>
        </w:tc>
      </w:tr>
    </w:tbl>
    <w:p w:rsidR="00AE2561" w:rsidRPr="00C259DB" w:rsidRDefault="00AE2561" w:rsidP="00AE2561">
      <w:pPr>
        <w:pStyle w:val="Sarakstarindkopa"/>
        <w:spacing w:before="240"/>
        <w:ind w:left="982"/>
        <w:jc w:val="right"/>
        <w:rPr>
          <w:i/>
          <w:lang w:val="lv-LV"/>
        </w:rPr>
      </w:pPr>
      <w:r>
        <w:rPr>
          <w:i/>
          <w:lang w:val="lv-LV"/>
        </w:rPr>
        <w:t>4.15.</w:t>
      </w:r>
      <w:r w:rsidRPr="00C259DB">
        <w:rPr>
          <w:i/>
          <w:lang w:val="lv-LV"/>
        </w:rPr>
        <w:t>tabula</w:t>
      </w:r>
    </w:p>
    <w:p w:rsidR="00AE2561" w:rsidRPr="004B7F42" w:rsidRDefault="00AE2561" w:rsidP="00AE2561">
      <w:pPr>
        <w:spacing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9. klases eksāmens latviešu valodā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518"/>
        <w:gridCol w:w="1430"/>
        <w:gridCol w:w="1430"/>
        <w:gridCol w:w="1434"/>
        <w:gridCol w:w="1134"/>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w:t>
            </w:r>
            <w:r w:rsidRPr="00E42CF4">
              <w:rPr>
                <w:rFonts w:ascii="Times New Roman" w:eastAsia="MS Mincho" w:hAnsi="Times New Roman" w:cs="Times New Roman"/>
                <w:sz w:val="24"/>
                <w:szCs w:val="24"/>
                <w:lang w:val="lv-LV"/>
              </w:rPr>
              <w:t>skaits</w:t>
            </w:r>
          </w:p>
        </w:tc>
        <w:tc>
          <w:tcPr>
            <w:tcW w:w="15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4"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4"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firstLine="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15</w:t>
            </w:r>
          </w:p>
        </w:tc>
        <w:tc>
          <w:tcPr>
            <w:tcW w:w="15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73</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27</w:t>
            </w:r>
          </w:p>
        </w:tc>
        <w:tc>
          <w:tcPr>
            <w:tcW w:w="1434"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4"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62</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w:t>
            </w:r>
            <w:r w:rsidR="00AE2561">
              <w:rPr>
                <w:rFonts w:ascii="Times New Roman" w:eastAsia="MS Mincho" w:hAnsi="Times New Roman" w:cs="Times New Roman"/>
                <w:sz w:val="24"/>
                <w:szCs w:val="24"/>
                <w:lang w:val="lv-LV"/>
              </w:rPr>
              <w:t>18</w:t>
            </w:r>
            <w:r w:rsidR="00AE2561" w:rsidRPr="00E42CF4">
              <w:rPr>
                <w:rFonts w:ascii="Times New Roman" w:eastAsia="MS Mincho" w:hAnsi="Times New Roman" w:cs="Times New Roman"/>
                <w:sz w:val="24"/>
                <w:szCs w:val="24"/>
                <w:lang w:val="lv-LV"/>
              </w:rPr>
              <w:t>.</w:t>
            </w:r>
          </w:p>
        </w:tc>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5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w:t>
            </w:r>
          </w:p>
        </w:tc>
        <w:tc>
          <w:tcPr>
            <w:tcW w:w="1434"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r w:rsidR="00AE2561" w:rsidRPr="00E42CF4">
              <w:rPr>
                <w:rFonts w:ascii="Times New Roman" w:eastAsia="MS Mincho" w:hAnsi="Times New Roman" w:cs="Times New Roman"/>
                <w:sz w:val="24"/>
                <w:szCs w:val="24"/>
                <w:lang w:val="lv-LV"/>
              </w:rPr>
              <w:t>.</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15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w:t>
            </w:r>
          </w:p>
        </w:tc>
        <w:tc>
          <w:tcPr>
            <w:tcW w:w="14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bl>
    <w:p w:rsidR="00AE2561" w:rsidRPr="00D314B1" w:rsidRDefault="00AE2561" w:rsidP="00AE2561">
      <w:pPr>
        <w:pStyle w:val="Sarakstarindkopa"/>
        <w:spacing w:before="240"/>
        <w:ind w:left="982"/>
        <w:jc w:val="right"/>
        <w:rPr>
          <w:i/>
          <w:lang w:val="lv-LV"/>
        </w:rPr>
      </w:pPr>
      <w:r>
        <w:rPr>
          <w:i/>
          <w:lang w:val="lv-LV"/>
        </w:rPr>
        <w:t>4.16.</w:t>
      </w:r>
      <w:r w:rsidRPr="00D314B1">
        <w:rPr>
          <w:i/>
          <w:lang w:val="lv-LV"/>
        </w:rPr>
        <w:t>tabula</w:t>
      </w:r>
    </w:p>
    <w:p w:rsidR="00AE2561" w:rsidRPr="004B7F42" w:rsidRDefault="00AE2561" w:rsidP="00AE2561">
      <w:pPr>
        <w:spacing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9. klases eksāmens matemātikā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Apguves </w:t>
            </w:r>
            <w:r>
              <w:rPr>
                <w:rFonts w:ascii="Times New Roman" w:eastAsia="MS Mincho" w:hAnsi="Times New Roman" w:cs="Times New Roman"/>
                <w:sz w:val="24"/>
                <w:szCs w:val="24"/>
                <w:lang w:val="lv-LV"/>
              </w:rPr>
              <w:t>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15</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80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46</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w:t>
            </w:r>
            <w:r w:rsidR="00AE2561">
              <w:rPr>
                <w:rFonts w:ascii="Times New Roman" w:eastAsia="MS Mincho" w:hAnsi="Times New Roman" w:cs="Times New Roman"/>
                <w:sz w:val="24"/>
                <w:szCs w:val="24"/>
                <w:lang w:val="lv-LV"/>
              </w:rPr>
              <w:t>18</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82</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w:t>
            </w:r>
          </w:p>
        </w:tc>
      </w:tr>
    </w:tbl>
    <w:p w:rsidR="00AE2561" w:rsidRPr="00D314B1" w:rsidRDefault="00AE2561" w:rsidP="00AE2561">
      <w:pPr>
        <w:pStyle w:val="Sarakstarindkopa"/>
        <w:spacing w:before="240"/>
        <w:ind w:left="982"/>
        <w:jc w:val="right"/>
        <w:rPr>
          <w:i/>
          <w:lang w:val="lv-LV"/>
        </w:rPr>
      </w:pPr>
      <w:r>
        <w:rPr>
          <w:i/>
          <w:lang w:val="lv-LV"/>
        </w:rPr>
        <w:t>4.17.</w:t>
      </w:r>
      <w:r w:rsidRPr="00D314B1">
        <w:rPr>
          <w:i/>
          <w:lang w:val="lv-LV"/>
        </w:rPr>
        <w:t>tabula</w:t>
      </w:r>
    </w:p>
    <w:p w:rsidR="00AE2561" w:rsidRPr="004B7F42" w:rsidRDefault="00AE2561" w:rsidP="00AE2561">
      <w:pPr>
        <w:spacing w:before="120"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9. klases eksāmens vēsturē</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firstLine="106"/>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Apguves </w:t>
            </w:r>
            <w:r>
              <w:rPr>
                <w:rFonts w:ascii="Times New Roman" w:eastAsia="MS Mincho" w:hAnsi="Times New Roman" w:cs="Times New Roman"/>
                <w:sz w:val="24"/>
                <w:szCs w:val="24"/>
                <w:lang w:val="lv-LV"/>
              </w:rPr>
              <w:t>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15</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93</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7</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69</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w:t>
            </w:r>
            <w:r w:rsidR="00AE2561">
              <w:rPr>
                <w:rFonts w:ascii="Times New Roman" w:eastAsia="MS Mincho" w:hAnsi="Times New Roman" w:cs="Times New Roman"/>
                <w:sz w:val="24"/>
                <w:szCs w:val="24"/>
                <w:lang w:val="lv-LV"/>
              </w:rPr>
              <w:t>18</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33</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w:t>
            </w:r>
          </w:p>
        </w:tc>
      </w:tr>
    </w:tbl>
    <w:p w:rsidR="00AE2561" w:rsidRDefault="00AE2561" w:rsidP="00705D90">
      <w:pPr>
        <w:spacing w:before="120" w:after="120" w:line="240" w:lineRule="auto"/>
        <w:ind w:firstLine="187"/>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4.18.tabula</w:t>
      </w:r>
    </w:p>
    <w:p w:rsidR="00AE2561" w:rsidRPr="004B7F42" w:rsidRDefault="00AE2561" w:rsidP="00AE2561">
      <w:pPr>
        <w:spacing w:before="120" w:after="120" w:line="240" w:lineRule="auto"/>
        <w:ind w:firstLine="187"/>
        <w:jc w:val="center"/>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11. klases eksāmens informātikā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firstLine="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2015./</w:t>
            </w:r>
            <w:r w:rsidR="00AE2561" w:rsidRPr="00E42CF4">
              <w:rPr>
                <w:rFonts w:ascii="Times New Roman" w:eastAsia="MS Mincho" w:hAnsi="Times New Roman" w:cs="Times New Roman"/>
                <w:sz w:val="24"/>
                <w:szCs w:val="24"/>
                <w:lang w:val="lv-LV"/>
              </w:rPr>
              <w:t>16.</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75</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100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8</w:t>
            </w:r>
            <w:r>
              <w:rPr>
                <w:rFonts w:ascii="Times New Roman" w:eastAsia="MS Mincho" w:hAnsi="Times New Roman" w:cs="Times New Roman"/>
                <w:sz w:val="24"/>
                <w:szCs w:val="24"/>
                <w:lang w:val="lv-LV"/>
              </w:rPr>
              <w:t>0</w:t>
            </w:r>
          </w:p>
        </w:tc>
      </w:tr>
      <w:tr w:rsidR="00AE2561"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21077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w:t>
            </w:r>
            <w:r w:rsidR="00AE2561"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w:t>
            </w:r>
          </w:p>
        </w:tc>
      </w:tr>
    </w:tbl>
    <w:p w:rsidR="00AE2561" w:rsidRPr="004B7F42" w:rsidRDefault="00AE2561" w:rsidP="00AE2561">
      <w:pPr>
        <w:pStyle w:val="Sarakstarindkopa"/>
        <w:spacing w:before="240"/>
        <w:ind w:left="982"/>
        <w:jc w:val="right"/>
        <w:rPr>
          <w:i/>
          <w:lang w:val="lv-LV"/>
        </w:rPr>
      </w:pPr>
      <w:r>
        <w:rPr>
          <w:i/>
          <w:lang w:val="lv-LV"/>
        </w:rPr>
        <w:lastRenderedPageBreak/>
        <w:t>4.19.</w:t>
      </w:r>
      <w:r w:rsidRPr="004B7F42">
        <w:rPr>
          <w:i/>
          <w:lang w:val="lv-LV"/>
        </w:rPr>
        <w:t>tabula</w:t>
      </w:r>
    </w:p>
    <w:p w:rsidR="00AE2561" w:rsidRPr="004B7F42" w:rsidRDefault="00AE2561" w:rsidP="00AE2561">
      <w:pPr>
        <w:spacing w:before="120"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11. klases eksāmens ģeogrāfijā</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16"/>
        <w:gridCol w:w="1320"/>
        <w:gridCol w:w="1430"/>
        <w:gridCol w:w="1430"/>
        <w:gridCol w:w="1432"/>
        <w:gridCol w:w="1136"/>
      </w:tblGrid>
      <w:tr w:rsidR="00AE2561" w:rsidRPr="00E42CF4" w:rsidTr="000B2E50">
        <w:tc>
          <w:tcPr>
            <w:tcW w:w="141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61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firstLine="106"/>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Apguves procenti</w:t>
            </w:r>
          </w:p>
        </w:tc>
      </w:tr>
      <w:tr w:rsidR="00641255" w:rsidRPr="00E42CF4" w:rsidTr="000B2E50">
        <w:tc>
          <w:tcPr>
            <w:tcW w:w="1418"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w:t>
            </w:r>
          </w:p>
        </w:tc>
        <w:tc>
          <w:tcPr>
            <w:tcW w:w="1616"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320"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1430"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w:t>
            </w:r>
          </w:p>
        </w:tc>
        <w:tc>
          <w:tcPr>
            <w:tcW w:w="1430"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1432"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w:t>
            </w:r>
          </w:p>
        </w:tc>
      </w:tr>
      <w:tr w:rsidR="00641255" w:rsidRPr="00E42CF4" w:rsidTr="000B2E50">
        <w:tc>
          <w:tcPr>
            <w:tcW w:w="1418"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p>
        </w:tc>
        <w:tc>
          <w:tcPr>
            <w:tcW w:w="1616"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11</w:t>
            </w:r>
          </w:p>
        </w:tc>
        <w:tc>
          <w:tcPr>
            <w:tcW w:w="1320"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82</w:t>
            </w:r>
          </w:p>
        </w:tc>
        <w:tc>
          <w:tcPr>
            <w:tcW w:w="1430"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18</w:t>
            </w:r>
          </w:p>
        </w:tc>
        <w:tc>
          <w:tcPr>
            <w:tcW w:w="1432"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641255" w:rsidRPr="00E42CF4" w:rsidRDefault="00641255" w:rsidP="003B26AC">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r>
      <w:tr w:rsidR="00641255" w:rsidRPr="00E42CF4" w:rsidTr="000B2E50">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641255"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6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F86AA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F86AA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F86AA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86</w:t>
            </w:r>
          </w:p>
        </w:tc>
        <w:tc>
          <w:tcPr>
            <w:tcW w:w="14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F86AA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14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F86AA2"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41255" w:rsidRPr="00E42CF4" w:rsidRDefault="00641255" w:rsidP="000B2E50">
            <w:pPr>
              <w:spacing w:after="0" w:line="240" w:lineRule="auto"/>
              <w:jc w:val="center"/>
              <w:rPr>
                <w:rFonts w:ascii="Times New Roman" w:eastAsia="MS Mincho" w:hAnsi="Times New Roman" w:cs="Times New Roman"/>
                <w:sz w:val="24"/>
                <w:szCs w:val="24"/>
                <w:lang w:val="lv-LV"/>
              </w:rPr>
            </w:pPr>
          </w:p>
        </w:tc>
      </w:tr>
    </w:tbl>
    <w:p w:rsidR="00AE2561" w:rsidRPr="00D314B1" w:rsidRDefault="00AE2561" w:rsidP="00AE2561">
      <w:pPr>
        <w:pStyle w:val="Sarakstarindkopa"/>
        <w:spacing w:before="240" w:after="120"/>
        <w:ind w:left="982"/>
        <w:jc w:val="right"/>
        <w:rPr>
          <w:i/>
          <w:lang w:val="lv-LV"/>
        </w:rPr>
      </w:pPr>
      <w:r>
        <w:rPr>
          <w:i/>
          <w:lang w:val="lv-LV"/>
        </w:rPr>
        <w:t>4.20.</w:t>
      </w:r>
      <w:r w:rsidRPr="00D314B1">
        <w:rPr>
          <w:i/>
          <w:lang w:val="lv-LV"/>
        </w:rPr>
        <w:t>tabula</w:t>
      </w:r>
    </w:p>
    <w:p w:rsidR="00AE2561" w:rsidRPr="004B7F42" w:rsidRDefault="00AE2561" w:rsidP="00AE2561">
      <w:pPr>
        <w:spacing w:after="120" w:line="240" w:lineRule="auto"/>
        <w:ind w:firstLine="187"/>
        <w:jc w:val="center"/>
        <w:rPr>
          <w:rFonts w:ascii="Times New Roman" w:eastAsia="MS Mincho" w:hAnsi="Times New Roman" w:cs="Times New Roman"/>
          <w:i/>
          <w:sz w:val="24"/>
          <w:szCs w:val="24"/>
          <w:lang w:val="lv-LV"/>
        </w:rPr>
      </w:pPr>
      <w:r w:rsidRPr="004B7F42">
        <w:rPr>
          <w:rFonts w:ascii="Times New Roman" w:eastAsia="MS Mincho" w:hAnsi="Times New Roman" w:cs="Times New Roman"/>
          <w:i/>
          <w:sz w:val="24"/>
          <w:szCs w:val="24"/>
          <w:lang w:val="lv-LV"/>
        </w:rPr>
        <w:t>11. klases eksāmens ekonomikā</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428"/>
        <w:gridCol w:w="1320"/>
        <w:gridCol w:w="1430"/>
        <w:gridCol w:w="1430"/>
        <w:gridCol w:w="1432"/>
        <w:gridCol w:w="1136"/>
      </w:tblGrid>
      <w:tr w:rsidR="00AE2561" w:rsidRPr="00E42CF4" w:rsidTr="000B2E50">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gadi</w:t>
            </w:r>
          </w:p>
        </w:tc>
        <w:tc>
          <w:tcPr>
            <w:tcW w:w="142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8"/>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w:t>
            </w:r>
            <w:r w:rsidRPr="00E42CF4">
              <w:rPr>
                <w:rFonts w:ascii="Times New Roman" w:eastAsia="MS Mincho" w:hAnsi="Times New Roman" w:cs="Times New Roman"/>
                <w:sz w:val="24"/>
                <w:szCs w:val="24"/>
                <w:lang w:val="lv-LV"/>
              </w:rPr>
              <w:t>skaits</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b/>
                <w:sz w:val="24"/>
                <w:szCs w:val="24"/>
                <w:lang w:val="lv-LV"/>
              </w:rPr>
            </w:pPr>
            <w:r w:rsidRPr="00E42CF4">
              <w:rPr>
                <w:rFonts w:ascii="Times New Roman" w:eastAsia="MS Mincho" w:hAnsi="Times New Roman" w:cs="Times New Roman"/>
                <w:sz w:val="24"/>
                <w:szCs w:val="24"/>
                <w:lang w:val="lv-LV"/>
              </w:rPr>
              <w:t>Augsts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(9 – 10)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Optimāls līmenis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 – 8) (procentos)</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Viduvējs 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 – 5)</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Vājš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līmenis</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 3) </w:t>
            </w:r>
          </w:p>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(procentos)</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ind w:left="-106" w:firstLine="106"/>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Apguves </w:t>
            </w:r>
            <w:r>
              <w:rPr>
                <w:rFonts w:ascii="Times New Roman" w:eastAsia="MS Mincho" w:hAnsi="Times New Roman" w:cs="Times New Roman"/>
                <w:sz w:val="24"/>
                <w:szCs w:val="24"/>
                <w:lang w:val="lv-LV"/>
              </w:rPr>
              <w:t>procenti</w:t>
            </w:r>
          </w:p>
        </w:tc>
      </w:tr>
      <w:tr w:rsidR="00AE2561" w:rsidRPr="00E42CF4" w:rsidTr="000B2E50">
        <w:tc>
          <w:tcPr>
            <w:tcW w:w="1430" w:type="dxa"/>
            <w:tcBorders>
              <w:top w:val="single" w:sz="4" w:space="0" w:color="auto"/>
              <w:left w:val="single" w:sz="4" w:space="0" w:color="auto"/>
              <w:bottom w:val="single" w:sz="4" w:space="0" w:color="auto"/>
              <w:right w:val="single" w:sz="4" w:space="0" w:color="auto"/>
            </w:tcBorders>
          </w:tcPr>
          <w:p w:rsidR="00AE2561" w:rsidRPr="00E42CF4" w:rsidRDefault="00641255"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2014./</w:t>
            </w:r>
            <w:r w:rsidR="00AE2561" w:rsidRPr="00E42CF4">
              <w:rPr>
                <w:rFonts w:ascii="Times New Roman" w:eastAsia="MS Mincho" w:hAnsi="Times New Roman" w:cs="Times New Roman"/>
                <w:sz w:val="24"/>
                <w:szCs w:val="24"/>
                <w:lang w:val="lv-LV"/>
              </w:rPr>
              <w:t>15.</w:t>
            </w:r>
          </w:p>
        </w:tc>
        <w:tc>
          <w:tcPr>
            <w:tcW w:w="142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57</w:t>
            </w:r>
          </w:p>
        </w:tc>
      </w:tr>
      <w:tr w:rsidR="00AE2561" w:rsidRPr="00E42CF4" w:rsidTr="000B2E50">
        <w:tc>
          <w:tcPr>
            <w:tcW w:w="1430" w:type="dxa"/>
            <w:tcBorders>
              <w:top w:val="single" w:sz="4" w:space="0" w:color="auto"/>
              <w:left w:val="single" w:sz="4" w:space="0" w:color="auto"/>
              <w:bottom w:val="single" w:sz="4" w:space="0" w:color="auto"/>
              <w:right w:val="single" w:sz="4" w:space="0" w:color="auto"/>
            </w:tcBorders>
          </w:tcPr>
          <w:p w:rsidR="00AE2561" w:rsidRPr="00E42CF4" w:rsidRDefault="00641255"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2015./</w:t>
            </w:r>
            <w:r w:rsidR="00AE2561" w:rsidRPr="00E42CF4">
              <w:rPr>
                <w:rFonts w:ascii="Times New Roman" w:eastAsia="MS Mincho" w:hAnsi="Times New Roman" w:cs="Times New Roman"/>
                <w:sz w:val="24"/>
                <w:szCs w:val="24"/>
                <w:lang w:val="lv-LV"/>
              </w:rPr>
              <w:t>16.</w:t>
            </w:r>
          </w:p>
        </w:tc>
        <w:tc>
          <w:tcPr>
            <w:tcW w:w="142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100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65</w:t>
            </w:r>
          </w:p>
        </w:tc>
      </w:tr>
      <w:tr w:rsidR="00AE2561" w:rsidRPr="00E42CF4" w:rsidTr="000B2E50">
        <w:tc>
          <w:tcPr>
            <w:tcW w:w="1430" w:type="dxa"/>
            <w:tcBorders>
              <w:top w:val="single" w:sz="4" w:space="0" w:color="auto"/>
              <w:left w:val="single" w:sz="4" w:space="0" w:color="auto"/>
              <w:bottom w:val="single" w:sz="4" w:space="0" w:color="auto"/>
              <w:right w:val="single" w:sz="4" w:space="0" w:color="auto"/>
            </w:tcBorders>
          </w:tcPr>
          <w:p w:rsidR="00AE2561" w:rsidRPr="00E42CF4" w:rsidRDefault="00641255" w:rsidP="000B2E50">
            <w:pPr>
              <w:spacing w:after="0" w:line="240" w:lineRule="auto"/>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w:t>
            </w:r>
            <w:r w:rsidR="00AE2561" w:rsidRPr="00E42CF4">
              <w:rPr>
                <w:rFonts w:ascii="Times New Roman" w:eastAsia="MS Mincho" w:hAnsi="Times New Roman" w:cs="Times New Roman"/>
                <w:sz w:val="24"/>
                <w:szCs w:val="24"/>
                <w:lang w:val="lv-LV"/>
              </w:rPr>
              <w:t>17.</w:t>
            </w:r>
          </w:p>
        </w:tc>
        <w:tc>
          <w:tcPr>
            <w:tcW w:w="1428"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w:t>
            </w:r>
          </w:p>
        </w:tc>
        <w:tc>
          <w:tcPr>
            <w:tcW w:w="132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430"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100</w:t>
            </w:r>
          </w:p>
        </w:tc>
        <w:tc>
          <w:tcPr>
            <w:tcW w:w="1432"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0</w:t>
            </w:r>
          </w:p>
        </w:tc>
        <w:tc>
          <w:tcPr>
            <w:tcW w:w="1136" w:type="dxa"/>
            <w:tcBorders>
              <w:top w:val="single" w:sz="4" w:space="0" w:color="auto"/>
              <w:left w:val="single" w:sz="4" w:space="0" w:color="auto"/>
              <w:bottom w:val="single" w:sz="4" w:space="0" w:color="auto"/>
              <w:right w:val="single" w:sz="4" w:space="0" w:color="auto"/>
            </w:tcBorders>
          </w:tcPr>
          <w:p w:rsidR="00AE2561" w:rsidRPr="00E42CF4" w:rsidRDefault="00AE2561" w:rsidP="000B2E50">
            <w:pPr>
              <w:spacing w:after="0" w:line="240" w:lineRule="auto"/>
              <w:jc w:val="center"/>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58</w:t>
            </w:r>
          </w:p>
        </w:tc>
      </w:tr>
    </w:tbl>
    <w:p w:rsidR="00AE2561" w:rsidRPr="00E42CF4" w:rsidRDefault="00641255" w:rsidP="00AE2561">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w:t>
      </w:r>
      <w:r w:rsidR="00AE2561">
        <w:rPr>
          <w:rFonts w:ascii="Times New Roman" w:eastAsia="MS Mincho" w:hAnsi="Times New Roman" w:cs="Times New Roman"/>
          <w:sz w:val="24"/>
          <w:szCs w:val="24"/>
          <w:lang w:val="lv-LV"/>
        </w:rPr>
        <w:t>19. r</w:t>
      </w:r>
      <w:r w:rsidR="00AE2561" w:rsidRPr="00E42CF4">
        <w:rPr>
          <w:rFonts w:ascii="Times New Roman" w:eastAsia="MS Mincho" w:hAnsi="Times New Roman" w:cs="Times New Roman"/>
          <w:sz w:val="24"/>
          <w:szCs w:val="24"/>
          <w:lang w:val="lv-LV"/>
        </w:rPr>
        <w:t>ezultātu salīdzinošais pārskats pa</w:t>
      </w:r>
      <w:r w:rsidR="00AE2561">
        <w:rPr>
          <w:rFonts w:ascii="Times New Roman" w:eastAsia="MS Mincho" w:hAnsi="Times New Roman" w:cs="Times New Roman"/>
          <w:sz w:val="24"/>
          <w:szCs w:val="24"/>
          <w:lang w:val="lv-LV"/>
        </w:rPr>
        <w:t>r trīs</w:t>
      </w:r>
      <w:r w:rsidR="00AE2561" w:rsidRPr="00E42CF4">
        <w:rPr>
          <w:rFonts w:ascii="Times New Roman" w:eastAsia="MS Mincho" w:hAnsi="Times New Roman" w:cs="Times New Roman"/>
          <w:sz w:val="24"/>
          <w:szCs w:val="24"/>
          <w:lang w:val="lv-LV"/>
        </w:rPr>
        <w:t xml:space="preserve"> gadiem parāda, ka sasniegtie rezultāti liel</w:t>
      </w:r>
      <w:r w:rsidR="00AE2561">
        <w:rPr>
          <w:rFonts w:ascii="Times New Roman" w:eastAsia="MS Mincho" w:hAnsi="Times New Roman" w:cs="Times New Roman"/>
          <w:sz w:val="24"/>
          <w:szCs w:val="24"/>
          <w:lang w:val="lv-LV"/>
        </w:rPr>
        <w:t>ākajā pārbaudes darbu daļā izglītības iestādē aptuveni ir vienādi. Apguves procenti palielinājušies</w:t>
      </w:r>
      <w:r w:rsidR="00AE2561" w:rsidRPr="00E42CF4">
        <w:rPr>
          <w:rFonts w:ascii="Times New Roman" w:eastAsia="MS Mincho" w:hAnsi="Times New Roman" w:cs="Times New Roman"/>
          <w:sz w:val="24"/>
          <w:szCs w:val="24"/>
          <w:lang w:val="lv-LV"/>
        </w:rPr>
        <w:t xml:space="preserve"> 6</w:t>
      </w:r>
      <w:r w:rsidR="00AE2561">
        <w:rPr>
          <w:rFonts w:ascii="Times New Roman" w:eastAsia="MS Mincho" w:hAnsi="Times New Roman" w:cs="Times New Roman"/>
          <w:sz w:val="24"/>
          <w:szCs w:val="24"/>
          <w:lang w:val="lv-LV"/>
        </w:rPr>
        <w:t>. klases diagnosticējošajā darbā latviešu valodā, 9. klases eksāmenos latviešu valodā, angļu valodā, matemātikā.</w:t>
      </w:r>
    </w:p>
    <w:p w:rsidR="00AE2561" w:rsidRPr="00E42CF4" w:rsidRDefault="00AE2561" w:rsidP="00AE2561">
      <w:pPr>
        <w:spacing w:after="0" w:line="240" w:lineRule="auto"/>
        <w:ind w:firstLine="720"/>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Rezultātu salīdzinošais pārskats parād</w:t>
      </w:r>
      <w:r>
        <w:rPr>
          <w:rFonts w:ascii="Times New Roman" w:eastAsia="MS Mincho" w:hAnsi="Times New Roman" w:cs="Times New Roman"/>
          <w:sz w:val="24"/>
          <w:szCs w:val="24"/>
          <w:lang w:val="lv-LV"/>
        </w:rPr>
        <w:t>a, ka sasniegtie rezultāti izglītības iestādē</w:t>
      </w:r>
      <w:r w:rsidRPr="00E42CF4">
        <w:rPr>
          <w:rFonts w:ascii="Times New Roman" w:eastAsia="MS Mincho" w:hAnsi="Times New Roman" w:cs="Times New Roman"/>
          <w:sz w:val="24"/>
          <w:szCs w:val="24"/>
          <w:lang w:val="lv-LV"/>
        </w:rPr>
        <w:t xml:space="preserve"> aptuveni vienādi ar rezultātiem novadā un valstī. Sliktāki rezultāti ir vienīgi krievu valodā. Tas izskaidrojams ar to, ka pagastā dzīvo cilvēki, kuru dzimtā va</w:t>
      </w:r>
      <w:r>
        <w:rPr>
          <w:rFonts w:ascii="Times New Roman" w:eastAsia="MS Mincho" w:hAnsi="Times New Roman" w:cs="Times New Roman"/>
          <w:sz w:val="24"/>
          <w:szCs w:val="24"/>
          <w:lang w:val="lv-LV"/>
        </w:rPr>
        <w:t>loda ir latviešu valoda. Izglītojamie</w:t>
      </w:r>
      <w:r w:rsidRPr="00E42CF4">
        <w:rPr>
          <w:rFonts w:ascii="Times New Roman" w:eastAsia="MS Mincho" w:hAnsi="Times New Roman" w:cs="Times New Roman"/>
          <w:sz w:val="24"/>
          <w:szCs w:val="24"/>
          <w:lang w:val="lv-LV"/>
        </w:rPr>
        <w:t xml:space="preserve"> krievu valodu apgūst tikai skolā, pietrūkst runāšanas prakses sadzīvē.</w:t>
      </w:r>
    </w:p>
    <w:p w:rsidR="00AE2561" w:rsidRPr="00AF3C43" w:rsidRDefault="00AE2561" w:rsidP="00AE2561">
      <w:pPr>
        <w:pStyle w:val="Sarakstarindkopa"/>
        <w:spacing w:before="120" w:after="120" w:line="360" w:lineRule="auto"/>
        <w:ind w:left="982"/>
        <w:jc w:val="right"/>
        <w:rPr>
          <w:i/>
          <w:lang w:val="lv-LV"/>
        </w:rPr>
      </w:pPr>
      <w:r>
        <w:rPr>
          <w:i/>
          <w:lang w:val="lv-LV"/>
        </w:rPr>
        <w:t>4.21.</w:t>
      </w:r>
      <w:r w:rsidRPr="00AF3C43">
        <w:rPr>
          <w:i/>
          <w:lang w:val="lv-LV"/>
        </w:rPr>
        <w:t xml:space="preserve">tabula </w:t>
      </w:r>
    </w:p>
    <w:p w:rsidR="00AE2561" w:rsidRPr="004B7F42" w:rsidRDefault="00AE2561" w:rsidP="00AE2561">
      <w:pPr>
        <w:spacing w:before="120" w:after="120" w:line="240" w:lineRule="auto"/>
        <w:ind w:left="-142" w:firstLine="284"/>
        <w:jc w:val="center"/>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2017./18</w:t>
      </w:r>
      <w:r w:rsidRPr="004B7F42">
        <w:rPr>
          <w:rFonts w:ascii="Times New Roman" w:eastAsia="MS Mincho" w:hAnsi="Times New Roman" w:cs="Times New Roman"/>
          <w:i/>
          <w:sz w:val="24"/>
          <w:szCs w:val="24"/>
          <w:lang w:val="lv-LV"/>
        </w:rPr>
        <w:t>.</w:t>
      </w:r>
      <w:r>
        <w:rPr>
          <w:rFonts w:ascii="Times New Roman" w:eastAsia="MS Mincho" w:hAnsi="Times New Roman" w:cs="Times New Roman"/>
          <w:i/>
          <w:sz w:val="24"/>
          <w:szCs w:val="24"/>
          <w:lang w:val="lv-LV"/>
        </w:rPr>
        <w:t>,</w:t>
      </w:r>
      <w:r w:rsidRPr="00537F04">
        <w:rPr>
          <w:rFonts w:ascii="Times New Roman" w:eastAsia="MS Mincho" w:hAnsi="Times New Roman" w:cs="Times New Roman"/>
          <w:i/>
          <w:sz w:val="24"/>
          <w:szCs w:val="24"/>
          <w:lang w:val="lv-LV"/>
        </w:rPr>
        <w:t xml:space="preserve"> </w:t>
      </w:r>
      <w:r>
        <w:rPr>
          <w:rFonts w:ascii="Times New Roman" w:eastAsia="MS Mincho" w:hAnsi="Times New Roman" w:cs="Times New Roman"/>
          <w:i/>
          <w:sz w:val="24"/>
          <w:szCs w:val="24"/>
          <w:lang w:val="lv-LV"/>
        </w:rPr>
        <w:t>2018./19.</w:t>
      </w:r>
      <w:r w:rsidR="00783B73">
        <w:rPr>
          <w:rFonts w:ascii="Times New Roman" w:eastAsia="MS Mincho" w:hAnsi="Times New Roman" w:cs="Times New Roman"/>
          <w:i/>
          <w:sz w:val="24"/>
          <w:szCs w:val="24"/>
          <w:lang w:val="lv-LV"/>
        </w:rPr>
        <w:t xml:space="preserve">, 2019./20. </w:t>
      </w:r>
      <w:r w:rsidRPr="004B7F42">
        <w:rPr>
          <w:rFonts w:ascii="Times New Roman" w:eastAsia="MS Mincho" w:hAnsi="Times New Roman" w:cs="Times New Roman"/>
          <w:i/>
          <w:sz w:val="24"/>
          <w:szCs w:val="24"/>
          <w:lang w:val="lv-LV"/>
        </w:rPr>
        <w:t xml:space="preserve"> mācību gadu centralizēto e</w:t>
      </w:r>
      <w:r>
        <w:rPr>
          <w:rFonts w:ascii="Times New Roman" w:eastAsia="MS Mincho" w:hAnsi="Times New Roman" w:cs="Times New Roman"/>
          <w:i/>
          <w:sz w:val="24"/>
          <w:szCs w:val="24"/>
          <w:lang w:val="lv-LV"/>
        </w:rPr>
        <w:t>ksāmenu rezultāti</w:t>
      </w:r>
    </w:p>
    <w:tbl>
      <w:tblPr>
        <w:tblStyle w:val="Reatabula"/>
        <w:tblW w:w="6946" w:type="dxa"/>
        <w:jc w:val="center"/>
        <w:tblLayout w:type="fixed"/>
        <w:tblLook w:val="04A0" w:firstRow="1" w:lastRow="0" w:firstColumn="1" w:lastColumn="0" w:noHBand="0" w:noVBand="1"/>
      </w:tblPr>
      <w:tblGrid>
        <w:gridCol w:w="1843"/>
        <w:gridCol w:w="1701"/>
        <w:gridCol w:w="1701"/>
        <w:gridCol w:w="1701"/>
      </w:tblGrid>
      <w:tr w:rsidR="004715DA" w:rsidRPr="004715DA" w:rsidTr="004715DA">
        <w:trPr>
          <w:jc w:val="center"/>
        </w:trPr>
        <w:tc>
          <w:tcPr>
            <w:tcW w:w="1843" w:type="dxa"/>
          </w:tcPr>
          <w:p w:rsidR="004715DA" w:rsidRPr="00E42CF4" w:rsidRDefault="004715DA" w:rsidP="000B2E50">
            <w:pPr>
              <w:spacing w:before="120"/>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priekšmets</w:t>
            </w:r>
          </w:p>
        </w:tc>
        <w:tc>
          <w:tcPr>
            <w:tcW w:w="1701" w:type="dxa"/>
          </w:tcPr>
          <w:p w:rsidR="004715DA" w:rsidRPr="00E42CF4" w:rsidRDefault="004715DA" w:rsidP="00846558">
            <w:pPr>
              <w:spacing w:before="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r w:rsidRPr="00E42CF4">
              <w:rPr>
                <w:rFonts w:ascii="Times New Roman" w:eastAsia="MS Mincho" w:hAnsi="Times New Roman" w:cs="Times New Roman"/>
                <w:sz w:val="24"/>
                <w:szCs w:val="24"/>
                <w:lang w:val="lv-LV"/>
              </w:rPr>
              <w:t>. m. g.</w:t>
            </w:r>
          </w:p>
        </w:tc>
        <w:tc>
          <w:tcPr>
            <w:tcW w:w="1701" w:type="dxa"/>
          </w:tcPr>
          <w:p w:rsidR="004715DA" w:rsidRDefault="004715DA" w:rsidP="00846558">
            <w:pPr>
              <w:spacing w:before="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r w:rsidRPr="00E42CF4">
              <w:rPr>
                <w:rFonts w:ascii="Times New Roman" w:eastAsia="MS Mincho" w:hAnsi="Times New Roman" w:cs="Times New Roman"/>
                <w:sz w:val="24"/>
                <w:szCs w:val="24"/>
                <w:lang w:val="lv-LV"/>
              </w:rPr>
              <w:t>. m. g.</w:t>
            </w:r>
          </w:p>
        </w:tc>
        <w:tc>
          <w:tcPr>
            <w:tcW w:w="1701" w:type="dxa"/>
          </w:tcPr>
          <w:p w:rsidR="004715DA" w:rsidRPr="00E42CF4" w:rsidRDefault="004715DA" w:rsidP="000B2E50">
            <w:pPr>
              <w:spacing w:before="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r w:rsidRPr="00E42CF4">
              <w:rPr>
                <w:rFonts w:ascii="Times New Roman" w:eastAsia="MS Mincho" w:hAnsi="Times New Roman" w:cs="Times New Roman"/>
                <w:sz w:val="24"/>
                <w:szCs w:val="24"/>
                <w:lang w:val="lv-LV"/>
              </w:rPr>
              <w:t>. m. g.</w:t>
            </w:r>
          </w:p>
        </w:tc>
      </w:tr>
      <w:tr w:rsidR="004715DA" w:rsidRPr="004715DA" w:rsidTr="004715DA">
        <w:trPr>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Angļu valoda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58,17</w:t>
            </w:r>
          </w:p>
        </w:tc>
        <w:tc>
          <w:tcPr>
            <w:tcW w:w="1701" w:type="dxa"/>
          </w:tcPr>
          <w:p w:rsidR="004715DA"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56,8</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66,8</w:t>
            </w:r>
          </w:p>
        </w:tc>
      </w:tr>
      <w:tr w:rsidR="004715DA" w:rsidRPr="004715DA" w:rsidTr="004715DA">
        <w:trPr>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Krievu valoda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59,9</w:t>
            </w:r>
          </w:p>
        </w:tc>
      </w:tr>
      <w:tr w:rsidR="004715DA" w:rsidRPr="004715DA" w:rsidTr="004715DA">
        <w:trPr>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Matemātika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38,19</w:t>
            </w:r>
          </w:p>
        </w:tc>
        <w:tc>
          <w:tcPr>
            <w:tcW w:w="1701" w:type="dxa"/>
          </w:tcPr>
          <w:p w:rsidR="004715DA"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35,6</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20,8</w:t>
            </w:r>
          </w:p>
        </w:tc>
      </w:tr>
      <w:tr w:rsidR="004715DA" w:rsidRPr="004715DA" w:rsidTr="004715DA">
        <w:trPr>
          <w:trHeight w:val="313"/>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Latviešu valoda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56,93</w:t>
            </w:r>
          </w:p>
        </w:tc>
        <w:tc>
          <w:tcPr>
            <w:tcW w:w="1701" w:type="dxa"/>
          </w:tcPr>
          <w:p w:rsidR="004715DA"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51,1</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57,4</w:t>
            </w:r>
          </w:p>
        </w:tc>
      </w:tr>
      <w:tr w:rsidR="004715DA" w:rsidRPr="004715DA" w:rsidTr="004715DA">
        <w:trPr>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Fizika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34,5</w:t>
            </w:r>
          </w:p>
        </w:tc>
        <w:tc>
          <w:tcPr>
            <w:tcW w:w="1701" w:type="dxa"/>
          </w:tcPr>
          <w:p w:rsidR="004715DA"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32,5</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p>
        </w:tc>
      </w:tr>
      <w:tr w:rsidR="004715DA" w:rsidRPr="00E42CF4" w:rsidTr="004715DA">
        <w:trPr>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Ķīmija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30,67</w:t>
            </w:r>
          </w:p>
        </w:tc>
        <w:tc>
          <w:tcPr>
            <w:tcW w:w="1701" w:type="dxa"/>
          </w:tcPr>
          <w:p w:rsidR="004715DA" w:rsidRDefault="004715DA" w:rsidP="00846558">
            <w:pPr>
              <w:jc w:val="center"/>
              <w:rPr>
                <w:rFonts w:ascii="Times New Roman" w:eastAsia="MS Mincho" w:hAnsi="Times New Roman" w:cs="Times New Roman"/>
                <w:sz w:val="24"/>
                <w:szCs w:val="24"/>
                <w:lang w:val="lv-LV"/>
              </w:rPr>
            </w:pP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p>
        </w:tc>
      </w:tr>
      <w:tr w:rsidR="004715DA" w:rsidRPr="00E42CF4" w:rsidTr="004715DA">
        <w:trPr>
          <w:jc w:val="center"/>
        </w:trPr>
        <w:tc>
          <w:tcPr>
            <w:tcW w:w="1843" w:type="dxa"/>
          </w:tcPr>
          <w:p w:rsidR="004715DA" w:rsidRPr="00E42CF4" w:rsidRDefault="004715DA" w:rsidP="000B2E50">
            <w:pPr>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Bioloģija</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p>
        </w:tc>
      </w:tr>
      <w:tr w:rsidR="004715DA" w:rsidRPr="00E42CF4" w:rsidTr="004715DA">
        <w:trPr>
          <w:jc w:val="center"/>
        </w:trPr>
        <w:tc>
          <w:tcPr>
            <w:tcW w:w="1843" w:type="dxa"/>
          </w:tcPr>
          <w:p w:rsidR="004715DA" w:rsidRPr="004715DA" w:rsidRDefault="004715DA" w:rsidP="000B2E50">
            <w:pPr>
              <w:jc w:val="both"/>
              <w:rPr>
                <w:rFonts w:ascii="Times New Roman" w:eastAsia="MS Mincho" w:hAnsi="Times New Roman" w:cs="Times New Roman"/>
                <w:b/>
                <w:sz w:val="24"/>
                <w:szCs w:val="24"/>
                <w:lang w:val="lv-LV"/>
              </w:rPr>
            </w:pPr>
            <w:r w:rsidRPr="004715DA">
              <w:rPr>
                <w:rFonts w:ascii="Times New Roman" w:eastAsia="MS Mincho" w:hAnsi="Times New Roman" w:cs="Times New Roman"/>
                <w:b/>
                <w:sz w:val="24"/>
                <w:szCs w:val="24"/>
                <w:lang w:val="lv-LV"/>
              </w:rPr>
              <w:t>Vidēji skolā</w:t>
            </w:r>
          </w:p>
        </w:tc>
        <w:tc>
          <w:tcPr>
            <w:tcW w:w="1701" w:type="dxa"/>
          </w:tcPr>
          <w:p w:rsidR="004715DA" w:rsidRPr="00E42CF4"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43,69</w:t>
            </w:r>
          </w:p>
        </w:tc>
        <w:tc>
          <w:tcPr>
            <w:tcW w:w="1701" w:type="dxa"/>
          </w:tcPr>
          <w:p w:rsidR="004715DA" w:rsidRDefault="004715DA" w:rsidP="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42,87</w:t>
            </w:r>
          </w:p>
        </w:tc>
        <w:tc>
          <w:tcPr>
            <w:tcW w:w="1701" w:type="dxa"/>
          </w:tcPr>
          <w:p w:rsidR="004715DA" w:rsidRPr="00E42CF4" w:rsidRDefault="004715DA" w:rsidP="000B2E50">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51,23</w:t>
            </w:r>
          </w:p>
        </w:tc>
      </w:tr>
    </w:tbl>
    <w:p w:rsidR="00B10E07" w:rsidRDefault="00B10E07" w:rsidP="00B10E07">
      <w:pPr>
        <w:spacing w:before="240" w:after="0" w:line="240" w:lineRule="auto"/>
        <w:ind w:left="-142" w:firstLine="284"/>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Secinājumi:</w:t>
      </w:r>
    </w:p>
    <w:p w:rsidR="00AE2561" w:rsidRPr="00E42CF4" w:rsidRDefault="00AE2561" w:rsidP="00AE2561">
      <w:pPr>
        <w:spacing w:before="120" w:after="0" w:line="240" w:lineRule="auto"/>
        <w:ind w:left="-142" w:firstLine="284"/>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Izvērtējot, CE rezultātus, vēro</w:t>
      </w:r>
      <w:r>
        <w:rPr>
          <w:rFonts w:ascii="Times New Roman" w:eastAsia="MS Mincho" w:hAnsi="Times New Roman" w:cs="Times New Roman"/>
          <w:sz w:val="24"/>
          <w:szCs w:val="24"/>
          <w:lang w:val="lv-LV"/>
        </w:rPr>
        <w:t>jams, ka</w:t>
      </w:r>
      <w:r w:rsidR="004715DA">
        <w:rPr>
          <w:rFonts w:ascii="Times New Roman" w:eastAsia="MS Mincho" w:hAnsi="Times New Roman" w:cs="Times New Roman"/>
          <w:sz w:val="24"/>
          <w:szCs w:val="24"/>
          <w:lang w:val="lv-LV"/>
        </w:rPr>
        <w:t xml:space="preserve"> pēdējā mācību gadā tie uzlabojušies angļu valodā, latviešu valodā un krievu valodā, pasliktinājušies matemātikā</w:t>
      </w:r>
      <w:r w:rsidRPr="00E42CF4">
        <w:rPr>
          <w:rFonts w:ascii="Times New Roman" w:eastAsia="MS Mincho" w:hAnsi="Times New Roman" w:cs="Times New Roman"/>
          <w:sz w:val="24"/>
          <w:szCs w:val="24"/>
          <w:lang w:val="lv-LV"/>
        </w:rPr>
        <w:t>.</w:t>
      </w:r>
      <w:r w:rsidR="004715DA">
        <w:rPr>
          <w:rFonts w:ascii="Times New Roman" w:eastAsia="MS Mincho" w:hAnsi="Times New Roman" w:cs="Times New Roman"/>
          <w:sz w:val="24"/>
          <w:szCs w:val="24"/>
          <w:lang w:val="lv-LV"/>
        </w:rPr>
        <w:t xml:space="preserve"> Vidēji skolā CE </w:t>
      </w:r>
      <w:r w:rsidR="004E2C41">
        <w:rPr>
          <w:rFonts w:ascii="Times New Roman" w:eastAsia="MS Mincho" w:hAnsi="Times New Roman" w:cs="Times New Roman"/>
          <w:sz w:val="24"/>
          <w:szCs w:val="24"/>
          <w:lang w:val="lv-LV"/>
        </w:rPr>
        <w:t>vērtējums – 51,23%.</w:t>
      </w:r>
    </w:p>
    <w:p w:rsidR="00AE2561" w:rsidRDefault="00AE2561" w:rsidP="00AE2561">
      <w:pPr>
        <w:ind w:firstLine="567"/>
        <w:jc w:val="both"/>
        <w:rPr>
          <w:rFonts w:ascii="Times New Roman" w:hAnsi="Times New Roman" w:cs="Times New Roman"/>
          <w:b/>
          <w:sz w:val="28"/>
          <w:szCs w:val="28"/>
          <w:lang w:val="lv-LV"/>
        </w:rPr>
      </w:pPr>
    </w:p>
    <w:p w:rsidR="00C35BFD" w:rsidRDefault="00C35BFD" w:rsidP="00AE2561">
      <w:pPr>
        <w:spacing w:before="120" w:after="0" w:line="240" w:lineRule="auto"/>
        <w:ind w:firstLine="720"/>
        <w:jc w:val="right"/>
        <w:rPr>
          <w:rFonts w:ascii="Times New Roman" w:eastAsia="MS Mincho" w:hAnsi="Times New Roman" w:cs="Times New Roman"/>
          <w:i/>
          <w:sz w:val="24"/>
          <w:szCs w:val="24"/>
          <w:lang w:val="lv-LV"/>
        </w:rPr>
      </w:pPr>
    </w:p>
    <w:p w:rsidR="00AE2561" w:rsidRPr="00C95782" w:rsidRDefault="009B2C82" w:rsidP="00AE2561">
      <w:pPr>
        <w:spacing w:before="120" w:after="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lastRenderedPageBreak/>
        <w:t>4.22</w:t>
      </w:r>
      <w:r w:rsidR="00AE2561">
        <w:rPr>
          <w:rFonts w:ascii="Times New Roman" w:eastAsia="MS Mincho" w:hAnsi="Times New Roman" w:cs="Times New Roman"/>
          <w:i/>
          <w:sz w:val="24"/>
          <w:szCs w:val="24"/>
          <w:lang w:val="lv-LV"/>
        </w:rPr>
        <w:t>.</w:t>
      </w:r>
      <w:r w:rsidR="00AE2561" w:rsidRPr="00C95782">
        <w:rPr>
          <w:rFonts w:ascii="Times New Roman" w:eastAsia="MS Mincho" w:hAnsi="Times New Roman" w:cs="Times New Roman"/>
          <w:i/>
          <w:sz w:val="24"/>
          <w:szCs w:val="24"/>
          <w:lang w:val="lv-LV"/>
        </w:rPr>
        <w:t>tabula</w:t>
      </w:r>
    </w:p>
    <w:p w:rsidR="00AE2561" w:rsidRPr="002B02D6" w:rsidRDefault="00AE2561" w:rsidP="00AE2561">
      <w:pPr>
        <w:pStyle w:val="Sarakstarindkopa"/>
        <w:spacing w:before="120" w:after="120"/>
        <w:ind w:left="907"/>
        <w:jc w:val="center"/>
        <w:rPr>
          <w:lang w:val="lv-LV"/>
        </w:rPr>
      </w:pPr>
      <w:r>
        <w:rPr>
          <w:lang w:val="lv-LV"/>
        </w:rPr>
        <w:t>3. klases valsts diagnosticējošo darbu rezultātu salīdzinājums ar kopvērtējumu valstī</w:t>
      </w:r>
    </w:p>
    <w:tbl>
      <w:tblPr>
        <w:tblStyle w:val="Reatabula"/>
        <w:tblW w:w="0" w:type="auto"/>
        <w:jc w:val="center"/>
        <w:tblLook w:val="04A0" w:firstRow="1" w:lastRow="0" w:firstColumn="1" w:lastColumn="0" w:noHBand="0" w:noVBand="1"/>
      </w:tblPr>
      <w:tblGrid>
        <w:gridCol w:w="1910"/>
        <w:gridCol w:w="1531"/>
        <w:gridCol w:w="1837"/>
        <w:gridCol w:w="1700"/>
        <w:gridCol w:w="1700"/>
      </w:tblGrid>
      <w:tr w:rsidR="00AE2561" w:rsidTr="000B2E50">
        <w:trPr>
          <w:jc w:val="center"/>
        </w:trPr>
        <w:tc>
          <w:tcPr>
            <w:tcW w:w="1910" w:type="dxa"/>
          </w:tcPr>
          <w:p w:rsidR="00AE2561" w:rsidRPr="00BB3895" w:rsidRDefault="00AE2561"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Diagnosticējošais darbs</w:t>
            </w:r>
          </w:p>
        </w:tc>
        <w:tc>
          <w:tcPr>
            <w:tcW w:w="1531" w:type="dxa"/>
          </w:tcPr>
          <w:p w:rsidR="00AE2561" w:rsidRDefault="00AE2561"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1837" w:type="dxa"/>
          </w:tcPr>
          <w:p w:rsidR="00AE2561" w:rsidRPr="00BB3895" w:rsidRDefault="00AE2561"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izglītības iestādē</w:t>
            </w:r>
          </w:p>
        </w:tc>
        <w:tc>
          <w:tcPr>
            <w:tcW w:w="1700" w:type="dxa"/>
          </w:tcPr>
          <w:p w:rsidR="00AE2561" w:rsidRPr="00BB3895" w:rsidRDefault="00AE2561"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urbanizācijas</w:t>
            </w:r>
          </w:p>
        </w:tc>
        <w:tc>
          <w:tcPr>
            <w:tcW w:w="1700" w:type="dxa"/>
          </w:tcPr>
          <w:p w:rsidR="00AE2561" w:rsidRPr="00BB3895" w:rsidRDefault="00AE2561"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valstī</w:t>
            </w:r>
          </w:p>
        </w:tc>
      </w:tr>
      <w:tr w:rsidR="007C572E" w:rsidTr="000B2E50">
        <w:trPr>
          <w:jc w:val="center"/>
        </w:trPr>
        <w:tc>
          <w:tcPr>
            <w:tcW w:w="1910" w:type="dxa"/>
          </w:tcPr>
          <w:p w:rsidR="007C572E" w:rsidRPr="00BB3895" w:rsidRDefault="007C572E" w:rsidP="000B2E50">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31"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700"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70,78</w:t>
            </w:r>
          </w:p>
        </w:tc>
        <w:tc>
          <w:tcPr>
            <w:tcW w:w="1700"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75,07</w:t>
            </w:r>
          </w:p>
        </w:tc>
      </w:tr>
      <w:tr w:rsidR="007C572E" w:rsidTr="000B2E50">
        <w:trPr>
          <w:jc w:val="center"/>
        </w:trPr>
        <w:tc>
          <w:tcPr>
            <w:tcW w:w="1910" w:type="dxa"/>
          </w:tcPr>
          <w:p w:rsidR="007C572E" w:rsidRPr="00BB3895" w:rsidRDefault="007C572E" w:rsidP="000B2E50">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31"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75,1</w:t>
            </w:r>
          </w:p>
        </w:tc>
        <w:tc>
          <w:tcPr>
            <w:tcW w:w="1700"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69,89</w:t>
            </w:r>
          </w:p>
        </w:tc>
        <w:tc>
          <w:tcPr>
            <w:tcW w:w="1700"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74,17</w:t>
            </w:r>
          </w:p>
        </w:tc>
      </w:tr>
      <w:tr w:rsidR="007C572E" w:rsidTr="000B2E50">
        <w:trPr>
          <w:jc w:val="center"/>
        </w:trPr>
        <w:tc>
          <w:tcPr>
            <w:tcW w:w="1910" w:type="dxa"/>
            <w:tcBorders>
              <w:bottom w:val="single" w:sz="8" w:space="0" w:color="auto"/>
            </w:tcBorders>
            <w:shd w:val="clear" w:color="auto" w:fill="FDE9D9" w:themeFill="accent6" w:themeFillTint="33"/>
          </w:tcPr>
          <w:p w:rsidR="007C572E" w:rsidRPr="00BB3895" w:rsidRDefault="007C572E" w:rsidP="000B2E50">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31" w:type="dxa"/>
            <w:tcBorders>
              <w:bottom w:val="single" w:sz="8" w:space="0" w:color="auto"/>
            </w:tcBorders>
            <w:shd w:val="clear" w:color="auto" w:fill="FDE9D9" w:themeFill="accent6" w:themeFillTint="33"/>
          </w:tcPr>
          <w:p w:rsidR="007C572E" w:rsidRPr="00BB3895" w:rsidRDefault="007C572E"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837" w:type="dxa"/>
            <w:tcBorders>
              <w:bottom w:val="single" w:sz="8" w:space="0" w:color="auto"/>
            </w:tcBorders>
            <w:shd w:val="clear" w:color="auto" w:fill="FDE9D9" w:themeFill="accent6" w:themeFillTint="33"/>
          </w:tcPr>
          <w:p w:rsidR="007C572E" w:rsidRPr="00BB3895" w:rsidRDefault="007C572E"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73,47</w:t>
            </w:r>
          </w:p>
        </w:tc>
        <w:tc>
          <w:tcPr>
            <w:tcW w:w="1700" w:type="dxa"/>
            <w:tcBorders>
              <w:bottom w:val="single" w:sz="8" w:space="0" w:color="auto"/>
            </w:tcBorders>
            <w:shd w:val="clear" w:color="auto" w:fill="FDE9D9" w:themeFill="accent6" w:themeFillTint="33"/>
          </w:tcPr>
          <w:p w:rsidR="007C572E" w:rsidRPr="00BB3895" w:rsidRDefault="00737958"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73,30</w:t>
            </w:r>
          </w:p>
        </w:tc>
        <w:tc>
          <w:tcPr>
            <w:tcW w:w="1700" w:type="dxa"/>
            <w:tcBorders>
              <w:bottom w:val="single" w:sz="8" w:space="0" w:color="auto"/>
            </w:tcBorders>
            <w:shd w:val="clear" w:color="auto" w:fill="FDE9D9" w:themeFill="accent6" w:themeFillTint="33"/>
          </w:tcPr>
          <w:p w:rsidR="007C572E" w:rsidRPr="00BB3895" w:rsidRDefault="007C572E"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77,93</w:t>
            </w:r>
          </w:p>
        </w:tc>
      </w:tr>
      <w:tr w:rsidR="007C572E" w:rsidTr="000B2E50">
        <w:trPr>
          <w:jc w:val="center"/>
        </w:trPr>
        <w:tc>
          <w:tcPr>
            <w:tcW w:w="1910" w:type="dxa"/>
            <w:tcBorders>
              <w:top w:val="single" w:sz="8" w:space="0" w:color="auto"/>
            </w:tcBorders>
          </w:tcPr>
          <w:p w:rsidR="007C572E" w:rsidRPr="00BB3895" w:rsidRDefault="007C572E" w:rsidP="000B2E50">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31" w:type="dxa"/>
            <w:tcBorders>
              <w:top w:val="single" w:sz="8" w:space="0" w:color="auto"/>
            </w:tcBorders>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Borders>
              <w:top w:val="single" w:sz="8" w:space="0" w:color="auto"/>
            </w:tcBorders>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w:t>
            </w:r>
          </w:p>
        </w:tc>
        <w:tc>
          <w:tcPr>
            <w:tcW w:w="1700" w:type="dxa"/>
            <w:tcBorders>
              <w:top w:val="single" w:sz="8" w:space="0" w:color="auto"/>
            </w:tcBorders>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70,96</w:t>
            </w:r>
          </w:p>
        </w:tc>
        <w:tc>
          <w:tcPr>
            <w:tcW w:w="1700" w:type="dxa"/>
            <w:tcBorders>
              <w:top w:val="single" w:sz="8" w:space="0" w:color="auto"/>
            </w:tcBorders>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77,33</w:t>
            </w:r>
          </w:p>
        </w:tc>
      </w:tr>
      <w:tr w:rsidR="007C572E" w:rsidTr="000B2E50">
        <w:trPr>
          <w:jc w:val="center"/>
        </w:trPr>
        <w:tc>
          <w:tcPr>
            <w:tcW w:w="1910" w:type="dxa"/>
          </w:tcPr>
          <w:p w:rsidR="007C572E" w:rsidRDefault="007C572E" w:rsidP="000B2E50">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31"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80,6</w:t>
            </w:r>
          </w:p>
        </w:tc>
        <w:tc>
          <w:tcPr>
            <w:tcW w:w="1700"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73,62</w:t>
            </w:r>
          </w:p>
        </w:tc>
        <w:tc>
          <w:tcPr>
            <w:tcW w:w="1700" w:type="dxa"/>
          </w:tcPr>
          <w:p w:rsidR="007C572E" w:rsidRPr="00BB3895" w:rsidRDefault="007C572E" w:rsidP="00846558">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78,59</w:t>
            </w:r>
          </w:p>
        </w:tc>
      </w:tr>
      <w:tr w:rsidR="007C572E" w:rsidTr="000B2E50">
        <w:trPr>
          <w:jc w:val="center"/>
        </w:trPr>
        <w:tc>
          <w:tcPr>
            <w:tcW w:w="1910" w:type="dxa"/>
            <w:tcBorders>
              <w:bottom w:val="single" w:sz="8" w:space="0" w:color="auto"/>
            </w:tcBorders>
            <w:shd w:val="clear" w:color="auto" w:fill="FDE9D9" w:themeFill="accent6" w:themeFillTint="33"/>
          </w:tcPr>
          <w:p w:rsidR="007C572E" w:rsidRDefault="007C572E" w:rsidP="000B2E50">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31" w:type="dxa"/>
            <w:tcBorders>
              <w:bottom w:val="single" w:sz="8" w:space="0" w:color="auto"/>
            </w:tcBorders>
            <w:shd w:val="clear" w:color="auto" w:fill="FDE9D9" w:themeFill="accent6" w:themeFillTint="33"/>
          </w:tcPr>
          <w:p w:rsidR="007C572E" w:rsidRPr="00BB3895" w:rsidRDefault="007C572E"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837" w:type="dxa"/>
            <w:tcBorders>
              <w:bottom w:val="single" w:sz="8" w:space="0" w:color="auto"/>
            </w:tcBorders>
            <w:shd w:val="clear" w:color="auto" w:fill="FDE9D9" w:themeFill="accent6" w:themeFillTint="33"/>
          </w:tcPr>
          <w:p w:rsidR="007C572E" w:rsidRPr="00BB3895" w:rsidRDefault="00737958"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48,64</w:t>
            </w:r>
          </w:p>
        </w:tc>
        <w:tc>
          <w:tcPr>
            <w:tcW w:w="1700" w:type="dxa"/>
            <w:tcBorders>
              <w:bottom w:val="single" w:sz="8" w:space="0" w:color="auto"/>
            </w:tcBorders>
            <w:shd w:val="clear" w:color="auto" w:fill="FDE9D9" w:themeFill="accent6" w:themeFillTint="33"/>
          </w:tcPr>
          <w:p w:rsidR="007C572E" w:rsidRPr="00BB3895" w:rsidRDefault="00737958"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56,6</w:t>
            </w:r>
          </w:p>
        </w:tc>
        <w:tc>
          <w:tcPr>
            <w:tcW w:w="1700" w:type="dxa"/>
            <w:tcBorders>
              <w:bottom w:val="single" w:sz="8" w:space="0" w:color="auto"/>
            </w:tcBorders>
            <w:shd w:val="clear" w:color="auto" w:fill="FDE9D9" w:themeFill="accent6" w:themeFillTint="33"/>
          </w:tcPr>
          <w:p w:rsidR="007C572E" w:rsidRPr="00BB3895" w:rsidRDefault="00737958" w:rsidP="000B2E50">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59,42</w:t>
            </w:r>
          </w:p>
        </w:tc>
      </w:tr>
    </w:tbl>
    <w:p w:rsidR="00B10E07" w:rsidRDefault="00D71C10" w:rsidP="00D71C10">
      <w:pPr>
        <w:spacing w:before="120" w:after="0" w:line="240" w:lineRule="auto"/>
        <w:ind w:firstLine="720"/>
        <w:jc w:val="both"/>
        <w:rPr>
          <w:rFonts w:ascii="Times New Roman" w:eastAsia="MS Mincho" w:hAnsi="Times New Roman" w:cs="Times New Roman"/>
          <w:sz w:val="24"/>
          <w:szCs w:val="24"/>
          <w:lang w:val="lv-LV"/>
        </w:rPr>
      </w:pPr>
      <w:r w:rsidRPr="00D71C10">
        <w:rPr>
          <w:rFonts w:ascii="Times New Roman" w:eastAsia="MS Mincho" w:hAnsi="Times New Roman" w:cs="Times New Roman"/>
          <w:sz w:val="24"/>
          <w:szCs w:val="24"/>
          <w:lang w:val="lv-LV"/>
        </w:rPr>
        <w:t>Secinājumi:</w:t>
      </w:r>
      <w:r>
        <w:rPr>
          <w:rFonts w:ascii="Times New Roman" w:eastAsia="MS Mincho" w:hAnsi="Times New Roman" w:cs="Times New Roman"/>
          <w:sz w:val="24"/>
          <w:szCs w:val="24"/>
          <w:lang w:val="lv-LV"/>
        </w:rPr>
        <w:t xml:space="preserve"> </w:t>
      </w:r>
    </w:p>
    <w:p w:rsidR="00480430" w:rsidRPr="00480430" w:rsidRDefault="00480430" w:rsidP="00480430">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Vērtējumi latviešu valodā ir aptuveni vienādi ar kopvērtējumiem valstī, matemātikā ir sliktāki nekā valstī.</w:t>
      </w:r>
      <w:r w:rsidR="002E1034">
        <w:rPr>
          <w:rFonts w:ascii="Times New Roman" w:eastAsia="MS Mincho" w:hAnsi="Times New Roman" w:cs="Times New Roman"/>
          <w:sz w:val="24"/>
          <w:szCs w:val="24"/>
          <w:lang w:val="lv-LV"/>
        </w:rPr>
        <w:t xml:space="preserve"> </w:t>
      </w:r>
    </w:p>
    <w:p w:rsidR="00AE2561" w:rsidRPr="00C95782" w:rsidRDefault="009B2C82" w:rsidP="00AE2561">
      <w:pPr>
        <w:spacing w:before="120" w:after="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4.23</w:t>
      </w:r>
      <w:r w:rsidR="00AE2561">
        <w:rPr>
          <w:rFonts w:ascii="Times New Roman" w:eastAsia="MS Mincho" w:hAnsi="Times New Roman" w:cs="Times New Roman"/>
          <w:i/>
          <w:sz w:val="24"/>
          <w:szCs w:val="24"/>
          <w:lang w:val="lv-LV"/>
        </w:rPr>
        <w:t>.</w:t>
      </w:r>
      <w:r w:rsidR="00AE2561" w:rsidRPr="00C95782">
        <w:rPr>
          <w:rFonts w:ascii="Times New Roman" w:eastAsia="MS Mincho" w:hAnsi="Times New Roman" w:cs="Times New Roman"/>
          <w:i/>
          <w:sz w:val="24"/>
          <w:szCs w:val="24"/>
          <w:lang w:val="lv-LV"/>
        </w:rPr>
        <w:t>tabula</w:t>
      </w:r>
    </w:p>
    <w:p w:rsidR="00AE2561" w:rsidRPr="002B02D6" w:rsidRDefault="00AE2561" w:rsidP="00AE2561">
      <w:pPr>
        <w:pStyle w:val="Sarakstarindkopa"/>
        <w:spacing w:before="120" w:after="120"/>
        <w:ind w:left="907"/>
        <w:jc w:val="center"/>
        <w:rPr>
          <w:lang w:val="lv-LV"/>
        </w:rPr>
      </w:pPr>
      <w:r>
        <w:rPr>
          <w:lang w:val="lv-LV"/>
        </w:rPr>
        <w:t>6. klases valsts diagnosticējošo darbu rezultātu salīdzinājums ar kopvērtējumu valstī</w:t>
      </w:r>
    </w:p>
    <w:tbl>
      <w:tblPr>
        <w:tblStyle w:val="Reatabula"/>
        <w:tblW w:w="0" w:type="auto"/>
        <w:jc w:val="center"/>
        <w:tblLook w:val="04A0" w:firstRow="1" w:lastRow="0" w:firstColumn="1" w:lastColumn="0" w:noHBand="0" w:noVBand="1"/>
      </w:tblPr>
      <w:tblGrid>
        <w:gridCol w:w="1809"/>
        <w:gridCol w:w="1531"/>
        <w:gridCol w:w="1837"/>
        <w:gridCol w:w="1700"/>
        <w:gridCol w:w="1700"/>
      </w:tblGrid>
      <w:tr w:rsidR="00AE2561" w:rsidTr="000B2E50">
        <w:trPr>
          <w:jc w:val="center"/>
        </w:trPr>
        <w:tc>
          <w:tcPr>
            <w:tcW w:w="1809"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Diagnosticējošs darbs</w:t>
            </w:r>
          </w:p>
        </w:tc>
        <w:tc>
          <w:tcPr>
            <w:tcW w:w="1531" w:type="dxa"/>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izglītības iestādē</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urbanizācijas</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valstī</w:t>
            </w:r>
          </w:p>
        </w:tc>
      </w:tr>
      <w:tr w:rsidR="00D92031" w:rsidTr="000B2E50">
        <w:trPr>
          <w:jc w:val="center"/>
        </w:trPr>
        <w:tc>
          <w:tcPr>
            <w:tcW w:w="1809" w:type="dxa"/>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31"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66,22</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w:t>
            </w:r>
          </w:p>
        </w:tc>
      </w:tr>
      <w:tr w:rsidR="00D92031" w:rsidTr="000B2E50">
        <w:trPr>
          <w:jc w:val="center"/>
        </w:trPr>
        <w:tc>
          <w:tcPr>
            <w:tcW w:w="1809" w:type="dxa"/>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31"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69,8</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61,25</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w:t>
            </w:r>
          </w:p>
        </w:tc>
      </w:tr>
      <w:tr w:rsidR="00D92031" w:rsidTr="000B2E50">
        <w:trPr>
          <w:jc w:val="center"/>
        </w:trPr>
        <w:tc>
          <w:tcPr>
            <w:tcW w:w="1809" w:type="dxa"/>
            <w:tcBorders>
              <w:bottom w:val="single" w:sz="8" w:space="0" w:color="auto"/>
            </w:tcBorders>
            <w:shd w:val="clear" w:color="auto" w:fill="FDE9D9" w:themeFill="accent6" w:themeFillTint="33"/>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31"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837"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61,03</w:t>
            </w:r>
          </w:p>
        </w:tc>
        <w:tc>
          <w:tcPr>
            <w:tcW w:w="1700" w:type="dxa"/>
            <w:tcBorders>
              <w:bottom w:val="single" w:sz="8" w:space="0" w:color="auto"/>
            </w:tcBorders>
            <w:shd w:val="clear" w:color="auto" w:fill="FDE9D9" w:themeFill="accent6" w:themeFillTint="33"/>
          </w:tcPr>
          <w:p w:rsidR="00D92031" w:rsidRPr="00BB3895" w:rsidRDefault="0056391B"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61,88</w:t>
            </w:r>
          </w:p>
        </w:tc>
        <w:tc>
          <w:tcPr>
            <w:tcW w:w="1700"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w:t>
            </w:r>
          </w:p>
        </w:tc>
      </w:tr>
      <w:tr w:rsidR="00D92031" w:rsidTr="000B2E50">
        <w:trPr>
          <w:jc w:val="center"/>
        </w:trPr>
        <w:tc>
          <w:tcPr>
            <w:tcW w:w="1809" w:type="dxa"/>
            <w:tcBorders>
              <w:top w:val="single" w:sz="8" w:space="0" w:color="auto"/>
            </w:tcBorders>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31"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700"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55,86</w:t>
            </w:r>
          </w:p>
        </w:tc>
        <w:tc>
          <w:tcPr>
            <w:tcW w:w="1700"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59,90</w:t>
            </w:r>
          </w:p>
        </w:tc>
      </w:tr>
      <w:tr w:rsidR="00D92031" w:rsidTr="000B2E50">
        <w:trPr>
          <w:jc w:val="center"/>
        </w:trPr>
        <w:tc>
          <w:tcPr>
            <w:tcW w:w="1809" w:type="dxa"/>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31"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66,2</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51,51</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55,87</w:t>
            </w:r>
          </w:p>
        </w:tc>
      </w:tr>
      <w:tr w:rsidR="00D92031" w:rsidTr="000B2E50">
        <w:trPr>
          <w:jc w:val="center"/>
        </w:trPr>
        <w:tc>
          <w:tcPr>
            <w:tcW w:w="1809" w:type="dxa"/>
            <w:tcBorders>
              <w:bottom w:val="single" w:sz="8" w:space="0" w:color="auto"/>
            </w:tcBorders>
            <w:shd w:val="clear" w:color="auto" w:fill="FDE9D9" w:themeFill="accent6" w:themeFillTint="33"/>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31"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837" w:type="dxa"/>
            <w:tcBorders>
              <w:bottom w:val="single" w:sz="8" w:space="0" w:color="auto"/>
            </w:tcBorders>
            <w:shd w:val="clear" w:color="auto" w:fill="FDE9D9" w:themeFill="accent6" w:themeFillTint="33"/>
          </w:tcPr>
          <w:p w:rsidR="00D92031"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65,07</w:t>
            </w:r>
          </w:p>
        </w:tc>
        <w:tc>
          <w:tcPr>
            <w:tcW w:w="1700" w:type="dxa"/>
            <w:tcBorders>
              <w:bottom w:val="single" w:sz="8" w:space="0" w:color="auto"/>
            </w:tcBorders>
            <w:shd w:val="clear" w:color="auto" w:fill="FDE9D9" w:themeFill="accent6" w:themeFillTint="33"/>
          </w:tcPr>
          <w:p w:rsidR="00D92031" w:rsidRPr="00BB3895" w:rsidRDefault="0056391B"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61,52</w:t>
            </w:r>
          </w:p>
        </w:tc>
        <w:tc>
          <w:tcPr>
            <w:tcW w:w="1700"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65,15</w:t>
            </w:r>
          </w:p>
        </w:tc>
      </w:tr>
      <w:tr w:rsidR="00D92031" w:rsidTr="000B2E50">
        <w:trPr>
          <w:jc w:val="center"/>
        </w:trPr>
        <w:tc>
          <w:tcPr>
            <w:tcW w:w="1809" w:type="dxa"/>
            <w:tcBorders>
              <w:top w:val="single" w:sz="8" w:space="0" w:color="auto"/>
            </w:tcBorders>
          </w:tcPr>
          <w:p w:rsidR="00D92031" w:rsidRPr="00BB3895"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Dabaszinības</w:t>
            </w:r>
          </w:p>
        </w:tc>
        <w:tc>
          <w:tcPr>
            <w:tcW w:w="1531"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w:t>
            </w:r>
          </w:p>
        </w:tc>
        <w:tc>
          <w:tcPr>
            <w:tcW w:w="1700"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61,06</w:t>
            </w:r>
          </w:p>
        </w:tc>
        <w:tc>
          <w:tcPr>
            <w:tcW w:w="1700" w:type="dxa"/>
            <w:tcBorders>
              <w:top w:val="single" w:sz="8" w:space="0" w:color="auto"/>
            </w:tcBorders>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63,33</w:t>
            </w:r>
          </w:p>
        </w:tc>
      </w:tr>
      <w:tr w:rsidR="00D92031" w:rsidTr="000B2E50">
        <w:trPr>
          <w:jc w:val="center"/>
        </w:trPr>
        <w:tc>
          <w:tcPr>
            <w:tcW w:w="1809" w:type="dxa"/>
          </w:tcPr>
          <w:p w:rsidR="00D92031"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Dabaszinības</w:t>
            </w:r>
          </w:p>
        </w:tc>
        <w:tc>
          <w:tcPr>
            <w:tcW w:w="1531"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68,5</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57,87</w:t>
            </w:r>
          </w:p>
        </w:tc>
        <w:tc>
          <w:tcPr>
            <w:tcW w:w="1700" w:type="dxa"/>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61,74</w:t>
            </w:r>
          </w:p>
        </w:tc>
      </w:tr>
      <w:tr w:rsidR="00D92031" w:rsidTr="000B2E50">
        <w:trPr>
          <w:jc w:val="center"/>
        </w:trPr>
        <w:tc>
          <w:tcPr>
            <w:tcW w:w="1809" w:type="dxa"/>
            <w:tcBorders>
              <w:bottom w:val="single" w:sz="8" w:space="0" w:color="auto"/>
            </w:tcBorders>
            <w:shd w:val="clear" w:color="auto" w:fill="FDE9D9" w:themeFill="accent6" w:themeFillTint="33"/>
          </w:tcPr>
          <w:p w:rsidR="00D92031" w:rsidRDefault="00D9203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Dabaszinības</w:t>
            </w:r>
          </w:p>
        </w:tc>
        <w:tc>
          <w:tcPr>
            <w:tcW w:w="1531"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837" w:type="dxa"/>
            <w:tcBorders>
              <w:bottom w:val="single" w:sz="8" w:space="0" w:color="auto"/>
            </w:tcBorders>
            <w:shd w:val="clear" w:color="auto" w:fill="FDE9D9" w:themeFill="accent6" w:themeFillTint="33"/>
          </w:tcPr>
          <w:p w:rsidR="00D92031" w:rsidRPr="00BB3895" w:rsidRDefault="0056391B"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50,06</w:t>
            </w:r>
          </w:p>
        </w:tc>
        <w:tc>
          <w:tcPr>
            <w:tcW w:w="1700" w:type="dxa"/>
            <w:tcBorders>
              <w:bottom w:val="single" w:sz="8" w:space="0" w:color="auto"/>
            </w:tcBorders>
            <w:shd w:val="clear" w:color="auto" w:fill="FDE9D9" w:themeFill="accent6" w:themeFillTint="33"/>
          </w:tcPr>
          <w:p w:rsidR="00D92031" w:rsidRPr="00BB3895" w:rsidRDefault="0056391B"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52,59</w:t>
            </w:r>
          </w:p>
        </w:tc>
        <w:tc>
          <w:tcPr>
            <w:tcW w:w="1700" w:type="dxa"/>
            <w:tcBorders>
              <w:bottom w:val="single" w:sz="8" w:space="0" w:color="auto"/>
            </w:tcBorders>
            <w:shd w:val="clear" w:color="auto" w:fill="FDE9D9" w:themeFill="accent6" w:themeFillTint="33"/>
          </w:tcPr>
          <w:p w:rsidR="00D92031" w:rsidRPr="00BB3895" w:rsidRDefault="00D9203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52,77</w:t>
            </w:r>
          </w:p>
        </w:tc>
      </w:tr>
    </w:tbl>
    <w:p w:rsidR="00F86AA2" w:rsidRDefault="00C35BFD" w:rsidP="00C35BFD">
      <w:pPr>
        <w:spacing w:before="120" w:after="120" w:line="240" w:lineRule="auto"/>
        <w:ind w:firstLine="72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Secinājumi:</w:t>
      </w:r>
    </w:p>
    <w:p w:rsidR="002E1034" w:rsidRDefault="002E1034" w:rsidP="00C35BFD">
      <w:pPr>
        <w:spacing w:before="120" w:after="120" w:line="240" w:lineRule="auto"/>
        <w:ind w:firstLine="72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Vērtējumi ir aptuveni vienādi ar kopvērtējumiem valstī.</w:t>
      </w:r>
    </w:p>
    <w:p w:rsidR="002E1034" w:rsidRDefault="002E1034" w:rsidP="00D71C10">
      <w:pPr>
        <w:spacing w:before="120" w:after="120" w:line="240" w:lineRule="auto"/>
        <w:ind w:firstLine="720"/>
        <w:jc w:val="both"/>
        <w:rPr>
          <w:rFonts w:ascii="Times New Roman" w:eastAsia="MS Mincho" w:hAnsi="Times New Roman" w:cs="Times New Roman"/>
          <w:sz w:val="24"/>
          <w:szCs w:val="24"/>
          <w:lang w:val="lv-LV"/>
        </w:rPr>
      </w:pPr>
    </w:p>
    <w:p w:rsidR="002E1034" w:rsidRDefault="002E1034" w:rsidP="00D71C10">
      <w:pPr>
        <w:spacing w:before="120" w:after="120" w:line="240" w:lineRule="auto"/>
        <w:ind w:firstLine="720"/>
        <w:jc w:val="both"/>
        <w:rPr>
          <w:rFonts w:ascii="Times New Roman" w:eastAsia="MS Mincho" w:hAnsi="Times New Roman" w:cs="Times New Roman"/>
          <w:sz w:val="24"/>
          <w:szCs w:val="24"/>
          <w:lang w:val="lv-LV"/>
        </w:rPr>
      </w:pPr>
    </w:p>
    <w:p w:rsidR="00AE2561" w:rsidRPr="00C95782" w:rsidRDefault="009B2C82" w:rsidP="00AE2561">
      <w:pPr>
        <w:spacing w:before="120" w:after="12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lastRenderedPageBreak/>
        <w:t>4.24</w:t>
      </w:r>
      <w:r w:rsidR="00AE2561">
        <w:rPr>
          <w:rFonts w:ascii="Times New Roman" w:eastAsia="MS Mincho" w:hAnsi="Times New Roman" w:cs="Times New Roman"/>
          <w:i/>
          <w:sz w:val="24"/>
          <w:szCs w:val="24"/>
          <w:lang w:val="lv-LV"/>
        </w:rPr>
        <w:t>.</w:t>
      </w:r>
      <w:r w:rsidR="00AE2561" w:rsidRPr="00C95782">
        <w:rPr>
          <w:rFonts w:ascii="Times New Roman" w:eastAsia="MS Mincho" w:hAnsi="Times New Roman" w:cs="Times New Roman"/>
          <w:i/>
          <w:sz w:val="24"/>
          <w:szCs w:val="24"/>
          <w:lang w:val="lv-LV"/>
        </w:rPr>
        <w:t>tabula</w:t>
      </w:r>
    </w:p>
    <w:p w:rsidR="00AE2561" w:rsidRPr="002B02D6" w:rsidRDefault="00AE2561" w:rsidP="00AE2561">
      <w:pPr>
        <w:pStyle w:val="Sarakstarindkopa"/>
        <w:spacing w:before="120" w:after="120"/>
        <w:ind w:left="907"/>
        <w:jc w:val="center"/>
        <w:rPr>
          <w:lang w:val="lv-LV"/>
        </w:rPr>
      </w:pPr>
      <w:r>
        <w:rPr>
          <w:lang w:val="lv-LV"/>
        </w:rPr>
        <w:t>11. klases fizikas diagnosticējošā darba rezultātu salīdzinājums ar kopvērtējumu valstī</w:t>
      </w:r>
    </w:p>
    <w:tbl>
      <w:tblPr>
        <w:tblStyle w:val="Reatabula"/>
        <w:tblW w:w="0" w:type="auto"/>
        <w:jc w:val="center"/>
        <w:tblLook w:val="04A0" w:firstRow="1" w:lastRow="0" w:firstColumn="1" w:lastColumn="0" w:noHBand="0" w:noVBand="1"/>
      </w:tblPr>
      <w:tblGrid>
        <w:gridCol w:w="1531"/>
        <w:gridCol w:w="1837"/>
        <w:gridCol w:w="1700"/>
        <w:gridCol w:w="1700"/>
      </w:tblGrid>
      <w:tr w:rsidR="00AE2561" w:rsidTr="000B2E50">
        <w:trPr>
          <w:jc w:val="center"/>
        </w:trPr>
        <w:tc>
          <w:tcPr>
            <w:tcW w:w="1531" w:type="dxa"/>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izglītības iestādē</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tipa</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valstī</w:t>
            </w:r>
          </w:p>
        </w:tc>
      </w:tr>
      <w:tr w:rsidR="00AE2561" w:rsidTr="000B2E50">
        <w:trPr>
          <w:jc w:val="center"/>
        </w:trPr>
        <w:tc>
          <w:tcPr>
            <w:tcW w:w="153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75,21</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73,64</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74,87</w:t>
            </w:r>
          </w:p>
        </w:tc>
      </w:tr>
      <w:tr w:rsidR="00AE2561" w:rsidTr="000B2E50">
        <w:trPr>
          <w:jc w:val="center"/>
        </w:trPr>
        <w:tc>
          <w:tcPr>
            <w:tcW w:w="153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77,37</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73,53</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76,52</w:t>
            </w:r>
          </w:p>
        </w:tc>
      </w:tr>
      <w:tr w:rsidR="00AE2561" w:rsidTr="000B2E50">
        <w:trPr>
          <w:jc w:val="center"/>
        </w:trPr>
        <w:tc>
          <w:tcPr>
            <w:tcW w:w="153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78,46</w:t>
            </w:r>
          </w:p>
        </w:tc>
        <w:tc>
          <w:tcPr>
            <w:tcW w:w="1700"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73,71</w:t>
            </w:r>
          </w:p>
        </w:tc>
        <w:tc>
          <w:tcPr>
            <w:tcW w:w="1700"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72,95</w:t>
            </w:r>
          </w:p>
        </w:tc>
      </w:tr>
    </w:tbl>
    <w:p w:rsidR="002E1034" w:rsidRDefault="002E1034" w:rsidP="002E1034">
      <w:pPr>
        <w:spacing w:before="120" w:after="120" w:line="240" w:lineRule="auto"/>
        <w:ind w:firstLine="72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Secinājumi:</w:t>
      </w:r>
    </w:p>
    <w:p w:rsidR="002E1034" w:rsidRPr="002E1034" w:rsidRDefault="002E1034" w:rsidP="002E1034">
      <w:pPr>
        <w:spacing w:before="120" w:after="120" w:line="240" w:lineRule="auto"/>
        <w:ind w:firstLine="72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Vērtējumi aptuveni vienādi ar kopvērtējumu valstī.</w:t>
      </w:r>
    </w:p>
    <w:p w:rsidR="00AE2561" w:rsidRPr="00C95782" w:rsidRDefault="009B2C82" w:rsidP="00AE2561">
      <w:pPr>
        <w:spacing w:before="120" w:after="12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4.25</w:t>
      </w:r>
      <w:r w:rsidR="00AE2561">
        <w:rPr>
          <w:rFonts w:ascii="Times New Roman" w:eastAsia="MS Mincho" w:hAnsi="Times New Roman" w:cs="Times New Roman"/>
          <w:i/>
          <w:sz w:val="24"/>
          <w:szCs w:val="24"/>
          <w:lang w:val="lv-LV"/>
        </w:rPr>
        <w:t>.</w:t>
      </w:r>
      <w:r w:rsidR="00AE2561" w:rsidRPr="00C95782">
        <w:rPr>
          <w:rFonts w:ascii="Times New Roman" w:eastAsia="MS Mincho" w:hAnsi="Times New Roman" w:cs="Times New Roman"/>
          <w:i/>
          <w:sz w:val="24"/>
          <w:szCs w:val="24"/>
          <w:lang w:val="lv-LV"/>
        </w:rPr>
        <w:t>tabula</w:t>
      </w:r>
    </w:p>
    <w:p w:rsidR="00AE2561" w:rsidRPr="009A308F" w:rsidRDefault="00AE2561" w:rsidP="00AE2561">
      <w:pPr>
        <w:spacing w:before="120" w:after="120" w:line="240" w:lineRule="auto"/>
        <w:ind w:firstLine="720"/>
        <w:jc w:val="center"/>
        <w:rPr>
          <w:rFonts w:ascii="Times New Roman" w:eastAsia="MS Mincho" w:hAnsi="Times New Roman" w:cs="Times New Roman"/>
          <w:sz w:val="24"/>
          <w:szCs w:val="24"/>
          <w:lang w:val="lv-LV"/>
        </w:rPr>
      </w:pPr>
      <w:r w:rsidRPr="009A308F">
        <w:rPr>
          <w:rFonts w:ascii="Times New Roman" w:eastAsia="MS Mincho" w:hAnsi="Times New Roman" w:cs="Times New Roman"/>
          <w:sz w:val="24"/>
          <w:szCs w:val="24"/>
          <w:lang w:val="lv-LV"/>
        </w:rPr>
        <w:t xml:space="preserve">Eksāmenu rezultātu par pamatizglītības ieguvi </w:t>
      </w:r>
      <w:r w:rsidRPr="009A308F">
        <w:rPr>
          <w:rFonts w:ascii="Times New Roman" w:hAnsi="Times New Roman" w:cs="Times New Roman"/>
          <w:sz w:val="24"/>
          <w:szCs w:val="24"/>
          <w:lang w:val="lv-LV"/>
        </w:rPr>
        <w:t>salīdzinājums ar kopvērtējumu valstī</w:t>
      </w:r>
    </w:p>
    <w:tbl>
      <w:tblPr>
        <w:tblStyle w:val="Reatabula"/>
        <w:tblW w:w="10031" w:type="dxa"/>
        <w:tblLayout w:type="fixed"/>
        <w:tblLook w:val="04A0" w:firstRow="1" w:lastRow="0" w:firstColumn="1" w:lastColumn="0" w:noHBand="0" w:noVBand="1"/>
      </w:tblPr>
      <w:tblGrid>
        <w:gridCol w:w="1762"/>
        <w:gridCol w:w="1607"/>
        <w:gridCol w:w="1653"/>
        <w:gridCol w:w="1607"/>
        <w:gridCol w:w="1701"/>
        <w:gridCol w:w="1701"/>
      </w:tblGrid>
      <w:tr w:rsidR="00AE2561" w:rsidTr="000B2E50">
        <w:tc>
          <w:tcPr>
            <w:tcW w:w="1762"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sidRPr="00BB3895">
              <w:rPr>
                <w:rFonts w:ascii="Times New Roman" w:eastAsia="MS Mincho" w:hAnsi="Times New Roman" w:cs="Times New Roman"/>
                <w:sz w:val="24"/>
                <w:szCs w:val="24"/>
                <w:lang w:val="lv-LV"/>
              </w:rPr>
              <w:t>Eks</w:t>
            </w:r>
            <w:r>
              <w:rPr>
                <w:rFonts w:ascii="Times New Roman" w:eastAsia="MS Mincho" w:hAnsi="Times New Roman" w:cs="Times New Roman"/>
                <w:sz w:val="24"/>
                <w:szCs w:val="24"/>
                <w:lang w:val="lv-LV"/>
              </w:rPr>
              <w:t>ā</w:t>
            </w:r>
            <w:r w:rsidRPr="00BB3895">
              <w:rPr>
                <w:rFonts w:ascii="Times New Roman" w:eastAsia="MS Mincho" w:hAnsi="Times New Roman" w:cs="Times New Roman"/>
                <w:sz w:val="24"/>
                <w:szCs w:val="24"/>
                <w:lang w:val="lv-LV"/>
              </w:rPr>
              <w:t>mens</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1653" w:type="dxa"/>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izglītības iestādē</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tipa</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urbanizācijas</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valstī</w:t>
            </w:r>
          </w:p>
        </w:tc>
      </w:tr>
      <w:tr w:rsidR="00AE2561" w:rsidTr="000B2E50">
        <w:tc>
          <w:tcPr>
            <w:tcW w:w="1762" w:type="dxa"/>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5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66,67</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65,18</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67.07</w:t>
            </w:r>
          </w:p>
        </w:tc>
      </w:tr>
      <w:tr w:rsidR="00AE2561" w:rsidTr="000B2E50">
        <w:tc>
          <w:tcPr>
            <w:tcW w:w="1762" w:type="dxa"/>
          </w:tcPr>
          <w:p w:rsidR="00AE2561"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5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66,21</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64,77</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66,86</w:t>
            </w:r>
          </w:p>
        </w:tc>
      </w:tr>
      <w:tr w:rsidR="00AE2561" w:rsidTr="000B2E50">
        <w:tc>
          <w:tcPr>
            <w:tcW w:w="1762" w:type="dxa"/>
            <w:tcBorders>
              <w:bottom w:val="single" w:sz="8" w:space="0" w:color="auto"/>
            </w:tcBorders>
            <w:shd w:val="clear" w:color="auto" w:fill="FDE9D9" w:themeFill="accent6" w:themeFillTint="33"/>
          </w:tcPr>
          <w:p w:rsidR="00AE2561"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53"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63,62</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62,92</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64,71</w:t>
            </w:r>
          </w:p>
        </w:tc>
      </w:tr>
      <w:tr w:rsidR="00AE2561" w:rsidTr="000B2E50">
        <w:tc>
          <w:tcPr>
            <w:tcW w:w="1762" w:type="dxa"/>
            <w:tcBorders>
              <w:top w:val="single" w:sz="8" w:space="0" w:color="auto"/>
              <w:left w:val="single" w:sz="2" w:space="0" w:color="auto"/>
              <w:bottom w:val="single" w:sz="2" w:space="0" w:color="auto"/>
              <w:right w:val="single" w:sz="2" w:space="0" w:color="auto"/>
            </w:tcBorders>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607" w:type="dxa"/>
            <w:tcBorders>
              <w:top w:val="single" w:sz="8" w:space="0" w:color="auto"/>
              <w:left w:val="single" w:sz="2" w:space="0" w:color="auto"/>
              <w:bottom w:val="single" w:sz="2" w:space="0" w:color="auto"/>
              <w:right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53" w:type="dxa"/>
            <w:tcBorders>
              <w:top w:val="single" w:sz="8" w:space="0" w:color="auto"/>
              <w:left w:val="single" w:sz="2" w:space="0" w:color="auto"/>
              <w:bottom w:val="single" w:sz="2" w:space="0" w:color="auto"/>
              <w:right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46</w:t>
            </w:r>
          </w:p>
        </w:tc>
        <w:tc>
          <w:tcPr>
            <w:tcW w:w="1607" w:type="dxa"/>
            <w:tcBorders>
              <w:top w:val="single" w:sz="8" w:space="0" w:color="auto"/>
              <w:left w:val="single" w:sz="2" w:space="0" w:color="auto"/>
              <w:bottom w:val="single" w:sz="2" w:space="0" w:color="auto"/>
              <w:right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57,49</w:t>
            </w:r>
          </w:p>
        </w:tc>
        <w:tc>
          <w:tcPr>
            <w:tcW w:w="1701" w:type="dxa"/>
            <w:tcBorders>
              <w:top w:val="single" w:sz="8" w:space="0" w:color="auto"/>
              <w:left w:val="single" w:sz="2" w:space="0" w:color="auto"/>
              <w:bottom w:val="single" w:sz="2" w:space="0" w:color="auto"/>
              <w:right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53,46</w:t>
            </w:r>
          </w:p>
        </w:tc>
        <w:tc>
          <w:tcPr>
            <w:tcW w:w="1701" w:type="dxa"/>
            <w:tcBorders>
              <w:top w:val="single" w:sz="8" w:space="0" w:color="auto"/>
              <w:left w:val="single" w:sz="2" w:space="0" w:color="auto"/>
              <w:bottom w:val="single" w:sz="2" w:space="0" w:color="auto"/>
              <w:right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58,10</w:t>
            </w:r>
          </w:p>
        </w:tc>
      </w:tr>
      <w:tr w:rsidR="00AE2561" w:rsidTr="000B2E50">
        <w:tc>
          <w:tcPr>
            <w:tcW w:w="1762" w:type="dxa"/>
            <w:tcBorders>
              <w:top w:val="single" w:sz="2" w:space="0" w:color="auto"/>
            </w:tcBorders>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607" w:type="dxa"/>
            <w:tcBorders>
              <w:top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53" w:type="dxa"/>
            <w:tcBorders>
              <w:top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w:t>
            </w:r>
          </w:p>
        </w:tc>
        <w:tc>
          <w:tcPr>
            <w:tcW w:w="1607" w:type="dxa"/>
            <w:tcBorders>
              <w:top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53,34</w:t>
            </w:r>
          </w:p>
        </w:tc>
        <w:tc>
          <w:tcPr>
            <w:tcW w:w="1701" w:type="dxa"/>
            <w:tcBorders>
              <w:top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49,79</w:t>
            </w:r>
          </w:p>
        </w:tc>
        <w:tc>
          <w:tcPr>
            <w:tcW w:w="1701" w:type="dxa"/>
            <w:tcBorders>
              <w:top w:val="single" w:sz="2"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54,26</w:t>
            </w:r>
          </w:p>
        </w:tc>
      </w:tr>
      <w:tr w:rsidR="00AE2561" w:rsidTr="000B2E50">
        <w:tc>
          <w:tcPr>
            <w:tcW w:w="1762" w:type="dxa"/>
            <w:tcBorders>
              <w:bottom w:val="single" w:sz="8" w:space="0" w:color="auto"/>
            </w:tcBorders>
            <w:shd w:val="clear" w:color="auto" w:fill="FDE9D9" w:themeFill="accent6" w:themeFillTint="33"/>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53"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54,40</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51,48</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66,58</w:t>
            </w:r>
          </w:p>
        </w:tc>
      </w:tr>
      <w:tr w:rsidR="00AE2561" w:rsidTr="000B2E50">
        <w:tc>
          <w:tcPr>
            <w:tcW w:w="1762" w:type="dxa"/>
            <w:tcBorders>
              <w:top w:val="single" w:sz="8" w:space="0" w:color="auto"/>
            </w:tcBorders>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Latvijas vēsture</w:t>
            </w:r>
          </w:p>
        </w:tc>
        <w:tc>
          <w:tcPr>
            <w:tcW w:w="1607"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53"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w:t>
            </w:r>
          </w:p>
        </w:tc>
        <w:tc>
          <w:tcPr>
            <w:tcW w:w="1607"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69,73</w:t>
            </w:r>
          </w:p>
        </w:tc>
        <w:tc>
          <w:tcPr>
            <w:tcW w:w="1701"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66,19</w:t>
            </w:r>
          </w:p>
        </w:tc>
        <w:tc>
          <w:tcPr>
            <w:tcW w:w="1701"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w:t>
            </w:r>
          </w:p>
        </w:tc>
      </w:tr>
      <w:tr w:rsidR="00AE2561" w:rsidTr="000B2E50">
        <w:tc>
          <w:tcPr>
            <w:tcW w:w="1762" w:type="dxa"/>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Latvijas vēsture</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5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66,49</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64,78</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AE2561" w:rsidTr="000B2E50">
        <w:tc>
          <w:tcPr>
            <w:tcW w:w="1762" w:type="dxa"/>
            <w:tcBorders>
              <w:bottom w:val="single" w:sz="8" w:space="0" w:color="auto"/>
            </w:tcBorders>
            <w:shd w:val="clear" w:color="auto" w:fill="FDE9D9" w:themeFill="accent6" w:themeFillTint="33"/>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Latvijas vēsture</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53"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61,69</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60,23</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63,99</w:t>
            </w:r>
          </w:p>
        </w:tc>
      </w:tr>
      <w:tr w:rsidR="00AE2561" w:rsidTr="000B2E50">
        <w:tc>
          <w:tcPr>
            <w:tcW w:w="1762" w:type="dxa"/>
            <w:tcBorders>
              <w:top w:val="single" w:sz="8" w:space="0" w:color="auto"/>
            </w:tcBorders>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Angļu valoda</w:t>
            </w:r>
          </w:p>
        </w:tc>
        <w:tc>
          <w:tcPr>
            <w:tcW w:w="1607"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53"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w:t>
            </w:r>
          </w:p>
        </w:tc>
        <w:tc>
          <w:tcPr>
            <w:tcW w:w="1607"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72,86</w:t>
            </w:r>
          </w:p>
        </w:tc>
        <w:tc>
          <w:tcPr>
            <w:tcW w:w="1701"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70,73</w:t>
            </w:r>
          </w:p>
        </w:tc>
        <w:tc>
          <w:tcPr>
            <w:tcW w:w="1701"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74,38</w:t>
            </w:r>
          </w:p>
        </w:tc>
      </w:tr>
      <w:tr w:rsidR="00AE2561" w:rsidTr="000B2E50">
        <w:tc>
          <w:tcPr>
            <w:tcW w:w="1762" w:type="dxa"/>
          </w:tcPr>
          <w:p w:rsidR="00AE2561"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Angļu valoda</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5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69,99</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68,01</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71,60</w:t>
            </w:r>
          </w:p>
        </w:tc>
      </w:tr>
      <w:tr w:rsidR="00AE2561" w:rsidTr="000B2E50">
        <w:tc>
          <w:tcPr>
            <w:tcW w:w="1762" w:type="dxa"/>
            <w:tcBorders>
              <w:bottom w:val="single" w:sz="8" w:space="0" w:color="auto"/>
            </w:tcBorders>
            <w:shd w:val="clear" w:color="auto" w:fill="FDE9D9" w:themeFill="accent6" w:themeFillTint="33"/>
          </w:tcPr>
          <w:p w:rsidR="00AE2561"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Angļu valoda</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53"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w:t>
            </w:r>
          </w:p>
        </w:tc>
        <w:tc>
          <w:tcPr>
            <w:tcW w:w="1607"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68,94</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67,92</w:t>
            </w:r>
          </w:p>
        </w:tc>
        <w:tc>
          <w:tcPr>
            <w:tcW w:w="1701" w:type="dxa"/>
            <w:tcBorders>
              <w:bottom w:val="single" w:sz="8" w:space="0" w:color="auto"/>
            </w:tcBorders>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70,77</w:t>
            </w:r>
          </w:p>
        </w:tc>
      </w:tr>
      <w:tr w:rsidR="00AE2561" w:rsidTr="000B2E50">
        <w:tc>
          <w:tcPr>
            <w:tcW w:w="1762" w:type="dxa"/>
            <w:tcBorders>
              <w:top w:val="single" w:sz="8" w:space="0" w:color="auto"/>
            </w:tcBorders>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Krievu valoda</w:t>
            </w:r>
          </w:p>
        </w:tc>
        <w:tc>
          <w:tcPr>
            <w:tcW w:w="1607"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53"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55</w:t>
            </w:r>
          </w:p>
        </w:tc>
        <w:tc>
          <w:tcPr>
            <w:tcW w:w="1607"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77,02</w:t>
            </w:r>
          </w:p>
        </w:tc>
        <w:tc>
          <w:tcPr>
            <w:tcW w:w="1701"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73,43</w:t>
            </w:r>
          </w:p>
        </w:tc>
        <w:tc>
          <w:tcPr>
            <w:tcW w:w="1701" w:type="dxa"/>
            <w:tcBorders>
              <w:top w:val="single" w:sz="8" w:space="0" w:color="auto"/>
            </w:tcBorders>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76,37</w:t>
            </w:r>
          </w:p>
        </w:tc>
      </w:tr>
      <w:tr w:rsidR="00AE2561" w:rsidTr="000B2E50">
        <w:tc>
          <w:tcPr>
            <w:tcW w:w="1762" w:type="dxa"/>
          </w:tcPr>
          <w:p w:rsidR="00AE2561"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Krievu valoda</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5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c>
          <w:tcPr>
            <w:tcW w:w="160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75,60</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70,73</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74,50</w:t>
            </w:r>
          </w:p>
        </w:tc>
      </w:tr>
      <w:tr w:rsidR="00AE2561" w:rsidTr="000B2E50">
        <w:tc>
          <w:tcPr>
            <w:tcW w:w="1762" w:type="dxa"/>
            <w:shd w:val="clear" w:color="auto" w:fill="FDE9D9" w:themeFill="accent6" w:themeFillTint="33"/>
          </w:tcPr>
          <w:p w:rsidR="00AE2561"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Krievu valoda</w:t>
            </w:r>
          </w:p>
        </w:tc>
        <w:tc>
          <w:tcPr>
            <w:tcW w:w="1607" w:type="dxa"/>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53" w:type="dxa"/>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w:t>
            </w:r>
          </w:p>
        </w:tc>
        <w:tc>
          <w:tcPr>
            <w:tcW w:w="1607" w:type="dxa"/>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75,04</w:t>
            </w:r>
          </w:p>
        </w:tc>
        <w:tc>
          <w:tcPr>
            <w:tcW w:w="1701" w:type="dxa"/>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71,84</w:t>
            </w:r>
          </w:p>
        </w:tc>
        <w:tc>
          <w:tcPr>
            <w:tcW w:w="1701" w:type="dxa"/>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74,32</w:t>
            </w:r>
          </w:p>
        </w:tc>
      </w:tr>
    </w:tbl>
    <w:p w:rsidR="009B2C82" w:rsidRDefault="009B2C82" w:rsidP="00AE2561">
      <w:pPr>
        <w:spacing w:before="120" w:after="120" w:line="240" w:lineRule="auto"/>
        <w:ind w:firstLine="720"/>
        <w:jc w:val="right"/>
        <w:rPr>
          <w:rFonts w:ascii="Times New Roman" w:eastAsia="MS Mincho" w:hAnsi="Times New Roman" w:cs="Times New Roman"/>
          <w:i/>
          <w:sz w:val="24"/>
          <w:szCs w:val="24"/>
          <w:lang w:val="lv-LV"/>
        </w:rPr>
      </w:pPr>
    </w:p>
    <w:p w:rsidR="009B2C82" w:rsidRDefault="002E1034" w:rsidP="002E1034">
      <w:pPr>
        <w:spacing w:before="120"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Secinājumi:</w:t>
      </w:r>
    </w:p>
    <w:p w:rsidR="002E1034" w:rsidRPr="002E1034" w:rsidRDefault="002E1034" w:rsidP="002E1034">
      <w:pPr>
        <w:spacing w:before="120"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valodā un angļu valodā vērtējumi ir nedaudz labāki nekā kopvērtējums valstī,  krievu valodā un Latvijas vēsturē zemāks nekā kopvērtējums valstī.</w:t>
      </w:r>
    </w:p>
    <w:p w:rsidR="00AE2561" w:rsidRPr="006501F1" w:rsidRDefault="00AE2561" w:rsidP="00AE2561">
      <w:pPr>
        <w:spacing w:before="120" w:after="12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4.26.</w:t>
      </w:r>
      <w:r w:rsidRPr="006501F1">
        <w:rPr>
          <w:rFonts w:ascii="Times New Roman" w:eastAsia="MS Mincho" w:hAnsi="Times New Roman" w:cs="Times New Roman"/>
          <w:i/>
          <w:sz w:val="24"/>
          <w:szCs w:val="24"/>
          <w:lang w:val="lv-LV"/>
        </w:rPr>
        <w:t>tabula</w:t>
      </w:r>
    </w:p>
    <w:p w:rsidR="00AE2561" w:rsidRPr="009A308F" w:rsidRDefault="00AE2561" w:rsidP="00AE2561">
      <w:pPr>
        <w:spacing w:before="120" w:after="120" w:line="24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Eksāmenu rezultātu</w:t>
      </w:r>
      <w:r w:rsidRPr="00C95782">
        <w:rPr>
          <w:rFonts w:ascii="Times New Roman" w:eastAsia="MS Mincho" w:hAnsi="Times New Roman" w:cs="Times New Roman"/>
          <w:sz w:val="24"/>
          <w:szCs w:val="24"/>
          <w:lang w:val="lv-LV"/>
        </w:rPr>
        <w:t xml:space="preserve"> par </w:t>
      </w:r>
      <w:r>
        <w:rPr>
          <w:rFonts w:ascii="Times New Roman" w:eastAsia="MS Mincho" w:hAnsi="Times New Roman" w:cs="Times New Roman"/>
          <w:sz w:val="24"/>
          <w:szCs w:val="24"/>
          <w:lang w:val="lv-LV"/>
        </w:rPr>
        <w:t>vispārējās vidējās izglītības</w:t>
      </w:r>
      <w:r w:rsidRPr="00C95782">
        <w:rPr>
          <w:rFonts w:ascii="Times New Roman" w:eastAsia="MS Mincho" w:hAnsi="Times New Roman" w:cs="Times New Roman"/>
          <w:sz w:val="24"/>
          <w:szCs w:val="24"/>
          <w:lang w:val="lv-LV"/>
        </w:rPr>
        <w:t xml:space="preserve"> </w:t>
      </w:r>
      <w:r w:rsidRPr="009A308F">
        <w:rPr>
          <w:rFonts w:ascii="Times New Roman" w:eastAsia="MS Mincho" w:hAnsi="Times New Roman" w:cs="Times New Roman"/>
          <w:sz w:val="24"/>
          <w:szCs w:val="24"/>
          <w:lang w:val="lv-LV"/>
        </w:rPr>
        <w:t>ieguvi</w:t>
      </w:r>
      <w:r w:rsidRPr="009A308F">
        <w:rPr>
          <w:sz w:val="24"/>
          <w:szCs w:val="24"/>
          <w:lang w:val="lv-LV"/>
        </w:rPr>
        <w:t xml:space="preserve"> </w:t>
      </w:r>
      <w:r w:rsidRPr="009A308F">
        <w:rPr>
          <w:rFonts w:ascii="Times New Roman" w:hAnsi="Times New Roman" w:cs="Times New Roman"/>
          <w:sz w:val="24"/>
          <w:szCs w:val="24"/>
          <w:lang w:val="lv-LV"/>
        </w:rPr>
        <w:t>salīdzinājums ar kopvērtējumu valstī</w:t>
      </w:r>
    </w:p>
    <w:tbl>
      <w:tblPr>
        <w:tblStyle w:val="Reatabula"/>
        <w:tblW w:w="10031" w:type="dxa"/>
        <w:tblLook w:val="04A0" w:firstRow="1" w:lastRow="0" w:firstColumn="1" w:lastColumn="0" w:noHBand="0" w:noVBand="1"/>
      </w:tblPr>
      <w:tblGrid>
        <w:gridCol w:w="1809"/>
        <w:gridCol w:w="1560"/>
        <w:gridCol w:w="1684"/>
        <w:gridCol w:w="1576"/>
        <w:gridCol w:w="1701"/>
        <w:gridCol w:w="1701"/>
      </w:tblGrid>
      <w:tr w:rsidR="00AE2561" w:rsidTr="000B2E50">
        <w:tc>
          <w:tcPr>
            <w:tcW w:w="1809"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sidRPr="00BB3895">
              <w:rPr>
                <w:rFonts w:ascii="Times New Roman" w:eastAsia="MS Mincho" w:hAnsi="Times New Roman" w:cs="Times New Roman"/>
                <w:sz w:val="24"/>
                <w:szCs w:val="24"/>
                <w:lang w:val="lv-LV"/>
              </w:rPr>
              <w:t>Eks</w:t>
            </w:r>
            <w:r>
              <w:rPr>
                <w:rFonts w:ascii="Times New Roman" w:eastAsia="MS Mincho" w:hAnsi="Times New Roman" w:cs="Times New Roman"/>
                <w:sz w:val="24"/>
                <w:szCs w:val="24"/>
                <w:lang w:val="lv-LV"/>
              </w:rPr>
              <w:t>ā</w:t>
            </w:r>
            <w:r w:rsidRPr="00BB3895">
              <w:rPr>
                <w:rFonts w:ascii="Times New Roman" w:eastAsia="MS Mincho" w:hAnsi="Times New Roman" w:cs="Times New Roman"/>
                <w:sz w:val="24"/>
                <w:szCs w:val="24"/>
                <w:lang w:val="lv-LV"/>
              </w:rPr>
              <w:t>mens</w:t>
            </w:r>
          </w:p>
        </w:tc>
        <w:tc>
          <w:tcPr>
            <w:tcW w:w="1560" w:type="dxa"/>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1684"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izglītības iestādē</w:t>
            </w:r>
          </w:p>
        </w:tc>
        <w:tc>
          <w:tcPr>
            <w:tcW w:w="1576"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tipa</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urbanizācijas</w:t>
            </w:r>
          </w:p>
        </w:tc>
        <w:tc>
          <w:tcPr>
            <w:tcW w:w="1701"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valstī</w:t>
            </w:r>
          </w:p>
        </w:tc>
      </w:tr>
      <w:tr w:rsidR="009B2C82" w:rsidTr="000B2E50">
        <w:tc>
          <w:tcPr>
            <w:tcW w:w="1809" w:type="dxa"/>
          </w:tcPr>
          <w:p w:rsidR="009B2C82" w:rsidRPr="00BB3895"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60"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84"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56,93</w:t>
            </w:r>
          </w:p>
        </w:tc>
        <w:tc>
          <w:tcPr>
            <w:tcW w:w="1576"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53,7</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49,3</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52,6</w:t>
            </w:r>
          </w:p>
        </w:tc>
      </w:tr>
      <w:tr w:rsidR="009B2C82" w:rsidTr="000B2E50">
        <w:tc>
          <w:tcPr>
            <w:tcW w:w="1809" w:type="dxa"/>
          </w:tcPr>
          <w:p w:rsidR="009B2C82" w:rsidRPr="00BB3895"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60"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84"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50,7</w:t>
            </w:r>
          </w:p>
        </w:tc>
        <w:tc>
          <w:tcPr>
            <w:tcW w:w="1576"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50,9</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47,6</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49,9</w:t>
            </w:r>
          </w:p>
        </w:tc>
      </w:tr>
      <w:tr w:rsidR="009B2C82" w:rsidTr="000B2E50">
        <w:tc>
          <w:tcPr>
            <w:tcW w:w="1809" w:type="dxa"/>
            <w:tcBorders>
              <w:bottom w:val="single" w:sz="8" w:space="0" w:color="auto"/>
            </w:tcBorders>
            <w:shd w:val="clear" w:color="auto" w:fill="FDE9D9" w:themeFill="accent6" w:themeFillTint="33"/>
          </w:tcPr>
          <w:p w:rsidR="009B2C82" w:rsidRPr="00BB3895"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Latviešu valoda</w:t>
            </w:r>
          </w:p>
        </w:tc>
        <w:tc>
          <w:tcPr>
            <w:tcW w:w="1560"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684"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57,4</w:t>
            </w:r>
          </w:p>
        </w:tc>
        <w:tc>
          <w:tcPr>
            <w:tcW w:w="1576"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53,2</w:t>
            </w:r>
          </w:p>
        </w:tc>
        <w:tc>
          <w:tcPr>
            <w:tcW w:w="1701"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49,3</w:t>
            </w:r>
          </w:p>
        </w:tc>
        <w:tc>
          <w:tcPr>
            <w:tcW w:w="1701"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52,9</w:t>
            </w:r>
          </w:p>
        </w:tc>
      </w:tr>
      <w:tr w:rsidR="009B2C82" w:rsidTr="000B2E50">
        <w:tc>
          <w:tcPr>
            <w:tcW w:w="1809" w:type="dxa"/>
            <w:tcBorders>
              <w:top w:val="single" w:sz="8" w:space="0" w:color="auto"/>
            </w:tcBorders>
          </w:tcPr>
          <w:p w:rsidR="009B2C82" w:rsidRPr="00BB3895"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60"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84"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38,19</w:t>
            </w:r>
          </w:p>
        </w:tc>
        <w:tc>
          <w:tcPr>
            <w:tcW w:w="1576"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38,8</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27,3</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34,6</w:t>
            </w:r>
          </w:p>
        </w:tc>
      </w:tr>
      <w:tr w:rsidR="009B2C82" w:rsidTr="000B2E50">
        <w:tc>
          <w:tcPr>
            <w:tcW w:w="1809" w:type="dxa"/>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60"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84"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35,1</w:t>
            </w:r>
          </w:p>
        </w:tc>
        <w:tc>
          <w:tcPr>
            <w:tcW w:w="1576"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36,4</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25,4</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32,7</w:t>
            </w:r>
          </w:p>
        </w:tc>
      </w:tr>
      <w:tr w:rsidR="009B2C82" w:rsidTr="000B2E50">
        <w:tc>
          <w:tcPr>
            <w:tcW w:w="1809" w:type="dxa"/>
            <w:tcBorders>
              <w:bottom w:val="single" w:sz="8" w:space="0" w:color="auto"/>
            </w:tcBorders>
            <w:shd w:val="clear" w:color="auto" w:fill="FDE9D9" w:themeFill="accent6" w:themeFillTint="33"/>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Matemātika</w:t>
            </w:r>
          </w:p>
        </w:tc>
        <w:tc>
          <w:tcPr>
            <w:tcW w:w="1560"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684"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20,8</w:t>
            </w:r>
          </w:p>
        </w:tc>
        <w:tc>
          <w:tcPr>
            <w:tcW w:w="1576"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38,8</w:t>
            </w:r>
          </w:p>
        </w:tc>
        <w:tc>
          <w:tcPr>
            <w:tcW w:w="1701"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26,9</w:t>
            </w:r>
          </w:p>
        </w:tc>
        <w:tc>
          <w:tcPr>
            <w:tcW w:w="1701" w:type="dxa"/>
            <w:tcBorders>
              <w:bottom w:val="single" w:sz="8" w:space="0" w:color="auto"/>
            </w:tcBorders>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35,4</w:t>
            </w:r>
          </w:p>
        </w:tc>
      </w:tr>
      <w:tr w:rsidR="009B2C82" w:rsidTr="000B2E50">
        <w:tc>
          <w:tcPr>
            <w:tcW w:w="1809" w:type="dxa"/>
            <w:tcBorders>
              <w:top w:val="single" w:sz="8" w:space="0" w:color="auto"/>
            </w:tcBorders>
          </w:tcPr>
          <w:p w:rsidR="009B2C82" w:rsidRPr="00BB3895"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Angļu valoda</w:t>
            </w:r>
          </w:p>
        </w:tc>
        <w:tc>
          <w:tcPr>
            <w:tcW w:w="1560"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84"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58,17</w:t>
            </w:r>
          </w:p>
        </w:tc>
        <w:tc>
          <w:tcPr>
            <w:tcW w:w="1576"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64,4</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54,7</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61,9</w:t>
            </w:r>
          </w:p>
        </w:tc>
      </w:tr>
      <w:tr w:rsidR="009B2C82" w:rsidTr="000B2E50">
        <w:tc>
          <w:tcPr>
            <w:tcW w:w="1809" w:type="dxa"/>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Angļu valoda</w:t>
            </w:r>
          </w:p>
        </w:tc>
        <w:tc>
          <w:tcPr>
            <w:tcW w:w="1560"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84"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56,8</w:t>
            </w:r>
          </w:p>
        </w:tc>
        <w:tc>
          <w:tcPr>
            <w:tcW w:w="1576"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65,4</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57,3</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62,7</w:t>
            </w:r>
          </w:p>
        </w:tc>
      </w:tr>
      <w:tr w:rsidR="009B2C82" w:rsidTr="000B2E50">
        <w:tc>
          <w:tcPr>
            <w:tcW w:w="1809" w:type="dxa"/>
            <w:tcBorders>
              <w:bottom w:val="single" w:sz="8" w:space="0" w:color="auto"/>
            </w:tcBorders>
            <w:shd w:val="clear" w:color="auto" w:fill="FDE9D9" w:themeFill="accent6" w:themeFillTint="33"/>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Angļu valoda</w:t>
            </w:r>
          </w:p>
        </w:tc>
        <w:tc>
          <w:tcPr>
            <w:tcW w:w="1560"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684"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66,8</w:t>
            </w:r>
          </w:p>
        </w:tc>
        <w:tc>
          <w:tcPr>
            <w:tcW w:w="1576"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72,3</w:t>
            </w:r>
          </w:p>
        </w:tc>
        <w:tc>
          <w:tcPr>
            <w:tcW w:w="1701"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63,1</w:t>
            </w:r>
          </w:p>
        </w:tc>
        <w:tc>
          <w:tcPr>
            <w:tcW w:w="1701"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w:t>
            </w:r>
          </w:p>
        </w:tc>
      </w:tr>
      <w:tr w:rsidR="009B2C82" w:rsidTr="000B2E50">
        <w:tc>
          <w:tcPr>
            <w:tcW w:w="1809" w:type="dxa"/>
            <w:tcBorders>
              <w:top w:val="single" w:sz="8" w:space="0" w:color="auto"/>
            </w:tcBorders>
          </w:tcPr>
          <w:p w:rsidR="009B2C82" w:rsidRPr="00BB3895"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Bioloģija</w:t>
            </w:r>
          </w:p>
        </w:tc>
        <w:tc>
          <w:tcPr>
            <w:tcW w:w="1560"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2015./2016.</w:t>
            </w:r>
          </w:p>
        </w:tc>
        <w:tc>
          <w:tcPr>
            <w:tcW w:w="1684"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56,03</w:t>
            </w:r>
          </w:p>
        </w:tc>
        <w:tc>
          <w:tcPr>
            <w:tcW w:w="1576"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61,4</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53,3</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63,3</w:t>
            </w:r>
          </w:p>
        </w:tc>
      </w:tr>
      <w:tr w:rsidR="009B2C82" w:rsidTr="000B2E50">
        <w:tc>
          <w:tcPr>
            <w:tcW w:w="1809" w:type="dxa"/>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Bioloģija</w:t>
            </w:r>
          </w:p>
        </w:tc>
        <w:tc>
          <w:tcPr>
            <w:tcW w:w="1560"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84"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58,16</w:t>
            </w:r>
          </w:p>
        </w:tc>
        <w:tc>
          <w:tcPr>
            <w:tcW w:w="1576"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61,8</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60,1</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63,7</w:t>
            </w:r>
          </w:p>
        </w:tc>
      </w:tr>
      <w:tr w:rsidR="009B2C82" w:rsidTr="000B2E50">
        <w:tc>
          <w:tcPr>
            <w:tcW w:w="1809" w:type="dxa"/>
            <w:shd w:val="clear" w:color="auto" w:fill="FDE9D9" w:themeFill="accent6" w:themeFillTint="33"/>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Bioloģija</w:t>
            </w:r>
          </w:p>
        </w:tc>
        <w:tc>
          <w:tcPr>
            <w:tcW w:w="1560" w:type="dxa"/>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84" w:type="dxa"/>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28</w:t>
            </w:r>
          </w:p>
        </w:tc>
        <w:tc>
          <w:tcPr>
            <w:tcW w:w="1576" w:type="dxa"/>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54,5</w:t>
            </w:r>
          </w:p>
        </w:tc>
        <w:tc>
          <w:tcPr>
            <w:tcW w:w="1701" w:type="dxa"/>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48,6</w:t>
            </w:r>
          </w:p>
        </w:tc>
        <w:tc>
          <w:tcPr>
            <w:tcW w:w="1701" w:type="dxa"/>
            <w:shd w:val="clear" w:color="auto" w:fill="FDE9D9" w:themeFill="accent6" w:themeFillTint="33"/>
          </w:tcPr>
          <w:p w:rsidR="009B2C82"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57,1</w:t>
            </w:r>
          </w:p>
        </w:tc>
      </w:tr>
      <w:tr w:rsidR="009B2C82" w:rsidTr="000B2E50">
        <w:tc>
          <w:tcPr>
            <w:tcW w:w="1809" w:type="dxa"/>
            <w:tcBorders>
              <w:top w:val="single" w:sz="8" w:space="0" w:color="auto"/>
            </w:tcBorders>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Fizika</w:t>
            </w:r>
          </w:p>
        </w:tc>
        <w:tc>
          <w:tcPr>
            <w:tcW w:w="1560"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84"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43,38</w:t>
            </w:r>
          </w:p>
        </w:tc>
        <w:tc>
          <w:tcPr>
            <w:tcW w:w="1576"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54,6</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37,5</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49,9</w:t>
            </w:r>
          </w:p>
        </w:tc>
      </w:tr>
      <w:tr w:rsidR="009B2C82" w:rsidTr="000B2E50">
        <w:tc>
          <w:tcPr>
            <w:tcW w:w="1809" w:type="dxa"/>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Fizika</w:t>
            </w:r>
          </w:p>
        </w:tc>
        <w:tc>
          <w:tcPr>
            <w:tcW w:w="1560"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684"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34,5</w:t>
            </w:r>
          </w:p>
        </w:tc>
        <w:tc>
          <w:tcPr>
            <w:tcW w:w="1576"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42,5</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25,5</w:t>
            </w:r>
          </w:p>
        </w:tc>
        <w:tc>
          <w:tcPr>
            <w:tcW w:w="1701" w:type="dxa"/>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39,8</w:t>
            </w:r>
          </w:p>
        </w:tc>
      </w:tr>
      <w:tr w:rsidR="009B2C82" w:rsidTr="000B2E50">
        <w:tc>
          <w:tcPr>
            <w:tcW w:w="1809" w:type="dxa"/>
            <w:tcBorders>
              <w:bottom w:val="single" w:sz="8" w:space="0" w:color="auto"/>
            </w:tcBorders>
            <w:shd w:val="clear" w:color="auto" w:fill="FDE9D9" w:themeFill="accent6" w:themeFillTint="33"/>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Fizika</w:t>
            </w:r>
          </w:p>
        </w:tc>
        <w:tc>
          <w:tcPr>
            <w:tcW w:w="1560"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84"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32,5</w:t>
            </w:r>
          </w:p>
        </w:tc>
        <w:tc>
          <w:tcPr>
            <w:tcW w:w="1576"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43,7</w:t>
            </w:r>
          </w:p>
        </w:tc>
        <w:tc>
          <w:tcPr>
            <w:tcW w:w="1701"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26,7</w:t>
            </w:r>
          </w:p>
        </w:tc>
        <w:tc>
          <w:tcPr>
            <w:tcW w:w="1701" w:type="dxa"/>
            <w:tcBorders>
              <w:bottom w:val="single" w:sz="8" w:space="0" w:color="auto"/>
            </w:tcBorders>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37,5</w:t>
            </w:r>
          </w:p>
        </w:tc>
      </w:tr>
      <w:tr w:rsidR="009B2C82" w:rsidTr="000B2E50">
        <w:tc>
          <w:tcPr>
            <w:tcW w:w="1809" w:type="dxa"/>
            <w:tcBorders>
              <w:top w:val="single" w:sz="8" w:space="0" w:color="auto"/>
            </w:tcBorders>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Ķīmija</w:t>
            </w:r>
          </w:p>
        </w:tc>
        <w:tc>
          <w:tcPr>
            <w:tcW w:w="1560"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2015./2016.</w:t>
            </w:r>
          </w:p>
        </w:tc>
        <w:tc>
          <w:tcPr>
            <w:tcW w:w="1684"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53,01</w:t>
            </w:r>
          </w:p>
        </w:tc>
        <w:tc>
          <w:tcPr>
            <w:tcW w:w="1576"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69,1</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59,9</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70,3</w:t>
            </w:r>
          </w:p>
        </w:tc>
      </w:tr>
      <w:tr w:rsidR="009B2C82" w:rsidTr="000B2E50">
        <w:tc>
          <w:tcPr>
            <w:tcW w:w="1809" w:type="dxa"/>
            <w:tcBorders>
              <w:top w:val="single" w:sz="8" w:space="0" w:color="auto"/>
            </w:tcBorders>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Krievu valoda</w:t>
            </w:r>
          </w:p>
        </w:tc>
        <w:tc>
          <w:tcPr>
            <w:tcW w:w="1560"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684"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61,77</w:t>
            </w:r>
          </w:p>
        </w:tc>
        <w:tc>
          <w:tcPr>
            <w:tcW w:w="1576"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71,5</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62,8</w:t>
            </w:r>
          </w:p>
        </w:tc>
        <w:tc>
          <w:tcPr>
            <w:tcW w:w="1701" w:type="dxa"/>
            <w:tcBorders>
              <w:top w:val="single" w:sz="8" w:space="0" w:color="auto"/>
            </w:tcBorders>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68,6</w:t>
            </w:r>
          </w:p>
        </w:tc>
      </w:tr>
      <w:tr w:rsidR="009B2C82" w:rsidTr="009B2C82">
        <w:tc>
          <w:tcPr>
            <w:tcW w:w="1809" w:type="dxa"/>
            <w:shd w:val="clear" w:color="auto" w:fill="FFFFFF" w:themeFill="background1"/>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Krievu valoda</w:t>
            </w:r>
          </w:p>
        </w:tc>
        <w:tc>
          <w:tcPr>
            <w:tcW w:w="1560" w:type="dxa"/>
            <w:shd w:val="clear" w:color="auto" w:fill="FFFFFF" w:themeFill="background1"/>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684" w:type="dxa"/>
            <w:shd w:val="clear" w:color="auto" w:fill="FFFFFF" w:themeFill="background1"/>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53,0</w:t>
            </w:r>
          </w:p>
        </w:tc>
        <w:tc>
          <w:tcPr>
            <w:tcW w:w="1576" w:type="dxa"/>
            <w:shd w:val="clear" w:color="auto" w:fill="FFFFFF" w:themeFill="background1"/>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76.3</w:t>
            </w:r>
          </w:p>
        </w:tc>
        <w:tc>
          <w:tcPr>
            <w:tcW w:w="1701" w:type="dxa"/>
            <w:shd w:val="clear" w:color="auto" w:fill="FFFFFF" w:themeFill="background1"/>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66,9</w:t>
            </w:r>
          </w:p>
        </w:tc>
        <w:tc>
          <w:tcPr>
            <w:tcW w:w="1701" w:type="dxa"/>
            <w:shd w:val="clear" w:color="auto" w:fill="FFFFFF" w:themeFill="background1"/>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74,4</w:t>
            </w:r>
          </w:p>
        </w:tc>
      </w:tr>
      <w:tr w:rsidR="009B2C82" w:rsidRPr="009B2C82" w:rsidTr="000B2E50">
        <w:tc>
          <w:tcPr>
            <w:tcW w:w="1809" w:type="dxa"/>
            <w:shd w:val="clear" w:color="auto" w:fill="FDE9D9" w:themeFill="accent6" w:themeFillTint="33"/>
          </w:tcPr>
          <w:p w:rsidR="009B2C82" w:rsidRDefault="009B2C82"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Krievu valoda</w:t>
            </w:r>
          </w:p>
        </w:tc>
        <w:tc>
          <w:tcPr>
            <w:tcW w:w="1560" w:type="dxa"/>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684" w:type="dxa"/>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59,9</w:t>
            </w:r>
          </w:p>
        </w:tc>
        <w:tc>
          <w:tcPr>
            <w:tcW w:w="1576" w:type="dxa"/>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74,8</w:t>
            </w:r>
          </w:p>
        </w:tc>
        <w:tc>
          <w:tcPr>
            <w:tcW w:w="1701" w:type="dxa"/>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66,7</w:t>
            </w:r>
          </w:p>
        </w:tc>
        <w:tc>
          <w:tcPr>
            <w:tcW w:w="1701" w:type="dxa"/>
            <w:shd w:val="clear" w:color="auto" w:fill="FDE9D9" w:themeFill="accent6" w:themeFillTint="33"/>
          </w:tcPr>
          <w:p w:rsidR="009B2C82" w:rsidRPr="00BB3895" w:rsidRDefault="009B2C82"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73,3</w:t>
            </w:r>
          </w:p>
        </w:tc>
      </w:tr>
    </w:tbl>
    <w:p w:rsidR="009B2C82" w:rsidRDefault="00B10E07" w:rsidP="00B10E07">
      <w:pPr>
        <w:spacing w:before="120"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Secinājumi:</w:t>
      </w:r>
    </w:p>
    <w:p w:rsidR="00B10E07" w:rsidRPr="00B10E07" w:rsidRDefault="00B10E07" w:rsidP="00B10E07">
      <w:pPr>
        <w:spacing w:before="120"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Rezultāti pa māc</w:t>
      </w:r>
      <w:r w:rsidR="00480430">
        <w:rPr>
          <w:rFonts w:ascii="Times New Roman" w:eastAsia="MS Mincho" w:hAnsi="Times New Roman" w:cs="Times New Roman"/>
          <w:sz w:val="24"/>
          <w:szCs w:val="24"/>
          <w:lang w:val="lv-LV"/>
        </w:rPr>
        <w:t xml:space="preserve">ību gadiem ir līdzīgi. 2019./2010. mācību gadā vērtējumi latviešu valodā ir labāki salīdzinot ar kopvērtējumu pēc urbanizācijas un kopvērtējuma valstī. Angļu valodā vērtējumi </w:t>
      </w:r>
      <w:r w:rsidR="00480430">
        <w:rPr>
          <w:rFonts w:ascii="Times New Roman" w:eastAsia="MS Mincho" w:hAnsi="Times New Roman" w:cs="Times New Roman"/>
          <w:sz w:val="24"/>
          <w:szCs w:val="24"/>
          <w:lang w:val="lv-LV"/>
        </w:rPr>
        <w:lastRenderedPageBreak/>
        <w:t>ir labāki nekā kopvērtējumā pēc urbanizācijas. Matemātikā vērtējumi ir sliktāki nekā kopvērtējums pēc urbanizācijas un kopvērtējumu valstī.</w:t>
      </w:r>
    </w:p>
    <w:p w:rsidR="00AE2561" w:rsidRPr="006501F1" w:rsidRDefault="00AE2561" w:rsidP="00AE2561">
      <w:pPr>
        <w:spacing w:before="120" w:after="12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4.27.</w:t>
      </w:r>
      <w:r w:rsidRPr="006501F1">
        <w:rPr>
          <w:rFonts w:ascii="Times New Roman" w:eastAsia="MS Mincho" w:hAnsi="Times New Roman" w:cs="Times New Roman"/>
          <w:i/>
          <w:sz w:val="24"/>
          <w:szCs w:val="24"/>
          <w:lang w:val="lv-LV"/>
        </w:rPr>
        <w:t>tabula</w:t>
      </w:r>
    </w:p>
    <w:p w:rsidR="00AE2561" w:rsidRPr="009A308F" w:rsidRDefault="00AE2561" w:rsidP="00AE2561">
      <w:pPr>
        <w:spacing w:before="120" w:after="120" w:line="24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Necentralizēto eksāmenu rezultātu</w:t>
      </w:r>
      <w:r w:rsidRPr="00C95782">
        <w:rPr>
          <w:rFonts w:ascii="Times New Roman" w:eastAsia="MS Mincho" w:hAnsi="Times New Roman" w:cs="Times New Roman"/>
          <w:sz w:val="24"/>
          <w:szCs w:val="24"/>
          <w:lang w:val="lv-LV"/>
        </w:rPr>
        <w:t xml:space="preserve"> par </w:t>
      </w:r>
      <w:r>
        <w:rPr>
          <w:rFonts w:ascii="Times New Roman" w:eastAsia="MS Mincho" w:hAnsi="Times New Roman" w:cs="Times New Roman"/>
          <w:sz w:val="24"/>
          <w:szCs w:val="24"/>
          <w:lang w:val="lv-LV"/>
        </w:rPr>
        <w:t>vispārējās vidējās izglītības</w:t>
      </w:r>
      <w:r w:rsidRPr="00C95782">
        <w:rPr>
          <w:rFonts w:ascii="Times New Roman" w:eastAsia="MS Mincho" w:hAnsi="Times New Roman" w:cs="Times New Roman"/>
          <w:sz w:val="24"/>
          <w:szCs w:val="24"/>
          <w:lang w:val="lv-LV"/>
        </w:rPr>
        <w:t xml:space="preserve"> ieguvi</w:t>
      </w:r>
      <w:r>
        <w:rPr>
          <w:rFonts w:ascii="Times New Roman" w:eastAsia="MS Mincho" w:hAnsi="Times New Roman" w:cs="Times New Roman"/>
          <w:sz w:val="24"/>
          <w:szCs w:val="24"/>
          <w:lang w:val="lv-LV"/>
        </w:rPr>
        <w:t xml:space="preserve"> </w:t>
      </w:r>
      <w:r w:rsidRPr="009A308F">
        <w:rPr>
          <w:rFonts w:ascii="Times New Roman" w:hAnsi="Times New Roman" w:cs="Times New Roman"/>
          <w:sz w:val="24"/>
          <w:szCs w:val="24"/>
          <w:lang w:val="lv-LV"/>
        </w:rPr>
        <w:t>salīdzinājums ar kopvērtējumu valstī</w:t>
      </w:r>
    </w:p>
    <w:tbl>
      <w:tblPr>
        <w:tblStyle w:val="Reatabula"/>
        <w:tblW w:w="0" w:type="auto"/>
        <w:tblLook w:val="04A0" w:firstRow="1" w:lastRow="0" w:firstColumn="1" w:lastColumn="0" w:noHBand="0" w:noVBand="1"/>
      </w:tblPr>
      <w:tblGrid>
        <w:gridCol w:w="1498"/>
        <w:gridCol w:w="1363"/>
        <w:gridCol w:w="1767"/>
        <w:gridCol w:w="1667"/>
        <w:gridCol w:w="1667"/>
        <w:gridCol w:w="1667"/>
      </w:tblGrid>
      <w:tr w:rsidR="00AE2561" w:rsidTr="000B2E50">
        <w:tc>
          <w:tcPr>
            <w:tcW w:w="1554"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sidRPr="00BB3895">
              <w:rPr>
                <w:rFonts w:ascii="Times New Roman" w:eastAsia="MS Mincho" w:hAnsi="Times New Roman" w:cs="Times New Roman"/>
                <w:sz w:val="24"/>
                <w:szCs w:val="24"/>
                <w:lang w:val="lv-LV"/>
              </w:rPr>
              <w:t>Eks</w:t>
            </w:r>
            <w:r>
              <w:rPr>
                <w:rFonts w:ascii="Times New Roman" w:eastAsia="MS Mincho" w:hAnsi="Times New Roman" w:cs="Times New Roman"/>
                <w:sz w:val="24"/>
                <w:szCs w:val="24"/>
                <w:lang w:val="lv-LV"/>
              </w:rPr>
              <w:t>ā</w:t>
            </w:r>
            <w:r w:rsidRPr="00BB3895">
              <w:rPr>
                <w:rFonts w:ascii="Times New Roman" w:eastAsia="MS Mincho" w:hAnsi="Times New Roman" w:cs="Times New Roman"/>
                <w:sz w:val="24"/>
                <w:szCs w:val="24"/>
                <w:lang w:val="lv-LV"/>
              </w:rPr>
              <w:t>mens</w:t>
            </w:r>
          </w:p>
        </w:tc>
        <w:tc>
          <w:tcPr>
            <w:tcW w:w="1363" w:type="dxa"/>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izglītības iestādē</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tipa</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pēc urbanizācijas</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Kopvērtējums % valstī</w:t>
            </w:r>
          </w:p>
        </w:tc>
      </w:tr>
      <w:tr w:rsidR="00AE2561" w:rsidTr="000B2E50">
        <w:tc>
          <w:tcPr>
            <w:tcW w:w="1554" w:type="dxa"/>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Informātika</w:t>
            </w:r>
          </w:p>
        </w:tc>
        <w:tc>
          <w:tcPr>
            <w:tcW w:w="136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2015./2016.</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75</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64,05</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65,26</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66,3</w:t>
            </w:r>
          </w:p>
        </w:tc>
      </w:tr>
      <w:tr w:rsidR="00AE2561" w:rsidTr="000B2E50">
        <w:tc>
          <w:tcPr>
            <w:tcW w:w="1554" w:type="dxa"/>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Informātika</w:t>
            </w:r>
          </w:p>
        </w:tc>
        <w:tc>
          <w:tcPr>
            <w:tcW w:w="1363"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837"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80</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63,68</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65,09</w:t>
            </w:r>
          </w:p>
        </w:tc>
        <w:tc>
          <w:tcPr>
            <w:tcW w:w="1700" w:type="dxa"/>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66,2</w:t>
            </w:r>
          </w:p>
        </w:tc>
      </w:tr>
      <w:tr w:rsidR="00AE2561" w:rsidTr="000B2E50">
        <w:tc>
          <w:tcPr>
            <w:tcW w:w="1554" w:type="dxa"/>
            <w:shd w:val="clear" w:color="auto" w:fill="FDE9D9" w:themeFill="accent6" w:themeFillTint="33"/>
          </w:tcPr>
          <w:p w:rsidR="00AE2561" w:rsidRPr="00BB3895" w:rsidRDefault="00AE2561"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Informātika</w:t>
            </w:r>
          </w:p>
        </w:tc>
        <w:tc>
          <w:tcPr>
            <w:tcW w:w="1363" w:type="dxa"/>
            <w:shd w:val="clear" w:color="auto" w:fill="FDE9D9" w:themeFill="accent6" w:themeFillTint="33"/>
          </w:tcPr>
          <w:p w:rsidR="00AE2561" w:rsidRPr="00BB3895"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shd w:val="clear" w:color="auto" w:fill="FDE9D9" w:themeFill="accent6" w:themeFillTint="33"/>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w:t>
            </w:r>
          </w:p>
        </w:tc>
        <w:tc>
          <w:tcPr>
            <w:tcW w:w="1700" w:type="dxa"/>
            <w:shd w:val="clear" w:color="auto" w:fill="FDE9D9" w:themeFill="accent6" w:themeFillTint="33"/>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59,80</w:t>
            </w:r>
          </w:p>
        </w:tc>
        <w:tc>
          <w:tcPr>
            <w:tcW w:w="1700" w:type="dxa"/>
            <w:shd w:val="clear" w:color="auto" w:fill="FDE9D9" w:themeFill="accent6" w:themeFillTint="33"/>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55,08</w:t>
            </w:r>
          </w:p>
        </w:tc>
        <w:tc>
          <w:tcPr>
            <w:tcW w:w="1700" w:type="dxa"/>
            <w:shd w:val="clear" w:color="auto" w:fill="FDE9D9" w:themeFill="accent6" w:themeFillTint="33"/>
          </w:tcPr>
          <w:p w:rsidR="00AE2561" w:rsidRDefault="00AE2561"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60</w:t>
            </w:r>
          </w:p>
        </w:tc>
      </w:tr>
      <w:tr w:rsidR="00524FEF" w:rsidTr="000B2E50">
        <w:tc>
          <w:tcPr>
            <w:tcW w:w="1554" w:type="dxa"/>
            <w:tcBorders>
              <w:top w:val="single" w:sz="8" w:space="0" w:color="auto"/>
            </w:tcBorders>
          </w:tcPr>
          <w:p w:rsidR="00524FEF" w:rsidRPr="00BB3895" w:rsidRDefault="00524FEF"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Ģeogrāfija</w:t>
            </w:r>
          </w:p>
        </w:tc>
        <w:tc>
          <w:tcPr>
            <w:tcW w:w="1363"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837"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w:t>
            </w:r>
          </w:p>
        </w:tc>
        <w:tc>
          <w:tcPr>
            <w:tcW w:w="1700"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64,87</w:t>
            </w:r>
          </w:p>
        </w:tc>
        <w:tc>
          <w:tcPr>
            <w:tcW w:w="1700"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67,32</w:t>
            </w:r>
          </w:p>
        </w:tc>
        <w:tc>
          <w:tcPr>
            <w:tcW w:w="1700"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r>
      <w:tr w:rsidR="00524FEF" w:rsidTr="000B2E50">
        <w:tc>
          <w:tcPr>
            <w:tcW w:w="1554" w:type="dxa"/>
          </w:tcPr>
          <w:p w:rsidR="00524FEF" w:rsidRDefault="00524FEF"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Ģeogrāfija</w:t>
            </w:r>
          </w:p>
        </w:tc>
        <w:tc>
          <w:tcPr>
            <w:tcW w:w="1363"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837"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c>
          <w:tcPr>
            <w:tcW w:w="1700"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64,52</w:t>
            </w:r>
          </w:p>
        </w:tc>
        <w:tc>
          <w:tcPr>
            <w:tcW w:w="1700"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63,28</w:t>
            </w:r>
          </w:p>
        </w:tc>
        <w:tc>
          <w:tcPr>
            <w:tcW w:w="1700"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r>
      <w:tr w:rsidR="00524FEF" w:rsidRPr="00524FEF" w:rsidTr="000B2E50">
        <w:tc>
          <w:tcPr>
            <w:tcW w:w="1554" w:type="dxa"/>
            <w:tcBorders>
              <w:bottom w:val="single" w:sz="8" w:space="0" w:color="auto"/>
            </w:tcBorders>
            <w:shd w:val="clear" w:color="auto" w:fill="FDE9D9" w:themeFill="accent6" w:themeFillTint="33"/>
          </w:tcPr>
          <w:p w:rsidR="00524FEF" w:rsidRDefault="00524FEF"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Ģeogrāfija</w:t>
            </w:r>
          </w:p>
        </w:tc>
        <w:tc>
          <w:tcPr>
            <w:tcW w:w="1363" w:type="dxa"/>
            <w:tcBorders>
              <w:bottom w:val="single" w:sz="8" w:space="0" w:color="auto"/>
            </w:tcBorders>
            <w:shd w:val="clear" w:color="auto" w:fill="FDE9D9" w:themeFill="accent6" w:themeFillTint="33"/>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837" w:type="dxa"/>
            <w:tcBorders>
              <w:bottom w:val="single" w:sz="8" w:space="0" w:color="auto"/>
            </w:tcBorders>
            <w:shd w:val="clear" w:color="auto" w:fill="FDE9D9" w:themeFill="accent6" w:themeFillTint="33"/>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67</w:t>
            </w:r>
          </w:p>
        </w:tc>
        <w:tc>
          <w:tcPr>
            <w:tcW w:w="1700" w:type="dxa"/>
            <w:tcBorders>
              <w:bottom w:val="single" w:sz="8" w:space="0" w:color="auto"/>
            </w:tcBorders>
            <w:shd w:val="clear" w:color="auto" w:fill="FDE9D9" w:themeFill="accent6" w:themeFillTint="33"/>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68,76</w:t>
            </w:r>
          </w:p>
        </w:tc>
        <w:tc>
          <w:tcPr>
            <w:tcW w:w="1700" w:type="dxa"/>
            <w:tcBorders>
              <w:bottom w:val="single" w:sz="8" w:space="0" w:color="auto"/>
            </w:tcBorders>
            <w:shd w:val="clear" w:color="auto" w:fill="FDE9D9" w:themeFill="accent6" w:themeFillTint="33"/>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65,84</w:t>
            </w:r>
          </w:p>
        </w:tc>
        <w:tc>
          <w:tcPr>
            <w:tcW w:w="1700" w:type="dxa"/>
            <w:tcBorders>
              <w:bottom w:val="single" w:sz="8" w:space="0" w:color="auto"/>
            </w:tcBorders>
            <w:shd w:val="clear" w:color="auto" w:fill="FDE9D9" w:themeFill="accent6" w:themeFillTint="33"/>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w:t>
            </w:r>
          </w:p>
        </w:tc>
      </w:tr>
      <w:tr w:rsidR="00524FEF" w:rsidRPr="00524FEF" w:rsidTr="000B2E50">
        <w:tc>
          <w:tcPr>
            <w:tcW w:w="1554" w:type="dxa"/>
            <w:tcBorders>
              <w:top w:val="single" w:sz="8" w:space="0" w:color="auto"/>
            </w:tcBorders>
          </w:tcPr>
          <w:p w:rsidR="00524FEF" w:rsidRPr="00BB3895" w:rsidRDefault="00524FEF"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Ekonomika</w:t>
            </w:r>
          </w:p>
        </w:tc>
        <w:tc>
          <w:tcPr>
            <w:tcW w:w="1363"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2015./2016.</w:t>
            </w:r>
          </w:p>
        </w:tc>
        <w:tc>
          <w:tcPr>
            <w:tcW w:w="1837"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65</w:t>
            </w:r>
          </w:p>
        </w:tc>
        <w:tc>
          <w:tcPr>
            <w:tcW w:w="1700"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66,38</w:t>
            </w:r>
          </w:p>
        </w:tc>
        <w:tc>
          <w:tcPr>
            <w:tcW w:w="1700"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69,19</w:t>
            </w:r>
          </w:p>
        </w:tc>
        <w:tc>
          <w:tcPr>
            <w:tcW w:w="1700" w:type="dxa"/>
            <w:tcBorders>
              <w:top w:val="single" w:sz="8" w:space="0" w:color="auto"/>
            </w:tcBorders>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70,58</w:t>
            </w:r>
          </w:p>
        </w:tc>
      </w:tr>
      <w:tr w:rsidR="00524FEF" w:rsidRPr="00524FEF" w:rsidTr="000B2E50">
        <w:tc>
          <w:tcPr>
            <w:tcW w:w="1554" w:type="dxa"/>
          </w:tcPr>
          <w:p w:rsidR="00524FEF" w:rsidRDefault="00524FEF" w:rsidP="00F86AA2">
            <w:pPr>
              <w:spacing w:before="120" w:after="1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Ekonomika</w:t>
            </w:r>
          </w:p>
        </w:tc>
        <w:tc>
          <w:tcPr>
            <w:tcW w:w="1363"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2016./2017.</w:t>
            </w:r>
          </w:p>
        </w:tc>
        <w:tc>
          <w:tcPr>
            <w:tcW w:w="1837"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58</w:t>
            </w:r>
          </w:p>
        </w:tc>
        <w:tc>
          <w:tcPr>
            <w:tcW w:w="1700"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66,38</w:t>
            </w:r>
          </w:p>
        </w:tc>
        <w:tc>
          <w:tcPr>
            <w:tcW w:w="1700"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69,79</w:t>
            </w:r>
          </w:p>
        </w:tc>
        <w:tc>
          <w:tcPr>
            <w:tcW w:w="1700" w:type="dxa"/>
          </w:tcPr>
          <w:p w:rsidR="00524FEF" w:rsidRPr="00BB3895" w:rsidRDefault="00524FEF" w:rsidP="00F86AA2">
            <w:pPr>
              <w:spacing w:before="120" w:after="1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71</w:t>
            </w:r>
          </w:p>
        </w:tc>
      </w:tr>
    </w:tbl>
    <w:p w:rsidR="00AE2561" w:rsidRPr="00044D4C" w:rsidRDefault="00044D4C" w:rsidP="00AE2561">
      <w:pPr>
        <w:spacing w:before="120" w:after="120" w:line="240" w:lineRule="auto"/>
        <w:ind w:firstLine="720"/>
        <w:jc w:val="both"/>
        <w:rPr>
          <w:rFonts w:ascii="Times New Roman" w:eastAsia="MS Mincho" w:hAnsi="Times New Roman" w:cs="Times New Roman"/>
          <w:sz w:val="24"/>
          <w:szCs w:val="24"/>
          <w:lang w:val="lv-LV"/>
        </w:rPr>
      </w:pPr>
      <w:r w:rsidRPr="00044D4C">
        <w:rPr>
          <w:rFonts w:ascii="Times New Roman" w:eastAsia="MS Mincho" w:hAnsi="Times New Roman" w:cs="Times New Roman"/>
          <w:sz w:val="24"/>
          <w:szCs w:val="24"/>
          <w:lang w:val="lv-LV"/>
        </w:rPr>
        <w:t>Secinājumi:</w:t>
      </w:r>
    </w:p>
    <w:p w:rsidR="00044D4C" w:rsidRPr="00044D4C" w:rsidRDefault="00044D4C" w:rsidP="00AE2561">
      <w:pPr>
        <w:spacing w:before="120" w:after="120" w:line="240" w:lineRule="auto"/>
        <w:ind w:firstLine="720"/>
        <w:jc w:val="both"/>
        <w:rPr>
          <w:rFonts w:ascii="Times New Roman" w:eastAsia="MS Mincho" w:hAnsi="Times New Roman" w:cs="Times New Roman"/>
          <w:sz w:val="24"/>
          <w:szCs w:val="24"/>
          <w:lang w:val="lv-LV"/>
        </w:rPr>
      </w:pPr>
      <w:r w:rsidRPr="00044D4C">
        <w:rPr>
          <w:rFonts w:ascii="Times New Roman" w:eastAsia="MS Mincho" w:hAnsi="Times New Roman" w:cs="Times New Roman"/>
          <w:sz w:val="24"/>
          <w:szCs w:val="24"/>
          <w:lang w:val="lv-LV"/>
        </w:rPr>
        <w:t>V</w:t>
      </w:r>
      <w:r>
        <w:rPr>
          <w:rFonts w:ascii="Times New Roman" w:eastAsia="MS Mincho" w:hAnsi="Times New Roman" w:cs="Times New Roman"/>
          <w:sz w:val="24"/>
          <w:szCs w:val="24"/>
          <w:lang w:val="lv-LV"/>
        </w:rPr>
        <w:t>ērtējumi aptuveni vienādi ar kopvērtējumiem valstī.</w:t>
      </w:r>
    </w:p>
    <w:p w:rsidR="00AE2561" w:rsidRPr="00E26231" w:rsidRDefault="00AE2561" w:rsidP="00AE2561">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r w:rsidRPr="00E26231">
        <w:rPr>
          <w:rFonts w:ascii="Times New Roman" w:eastAsia="MS Mincho" w:hAnsi="Times New Roman" w:cs="Times New Roman"/>
          <w:b/>
          <w:sz w:val="24"/>
          <w:szCs w:val="24"/>
          <w:lang w:val="lv-LV"/>
        </w:rPr>
        <w:t>:</w:t>
      </w:r>
    </w:p>
    <w:p w:rsidR="00AE2561" w:rsidRDefault="00AE2561"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mācību sasniegumi ikdienas darbā un valsts pārbaudes dar</w:t>
      </w:r>
      <w:r>
        <w:rPr>
          <w:rFonts w:ascii="Times New Roman" w:eastAsia="MS Mincho" w:hAnsi="Times New Roman" w:cs="Times New Roman"/>
          <w:sz w:val="24"/>
          <w:szCs w:val="24"/>
          <w:lang w:val="lv-LV"/>
        </w:rPr>
        <w:t>bos tiek vērtēti skaidri un precīzi</w:t>
      </w:r>
      <w:r w:rsidRPr="00E42CF4">
        <w:rPr>
          <w:rFonts w:ascii="Times New Roman" w:eastAsia="MS Mincho" w:hAnsi="Times New Roman" w:cs="Times New Roman"/>
          <w:sz w:val="24"/>
          <w:szCs w:val="24"/>
          <w:lang w:val="lv-LV"/>
        </w:rPr>
        <w:t>;</w:t>
      </w:r>
    </w:p>
    <w:p w:rsidR="00AE2561" w:rsidRPr="00E51A17" w:rsidRDefault="00AE2561" w:rsidP="00EE38A1">
      <w:pPr>
        <w:pStyle w:val="Sarakstarindkopa"/>
        <w:numPr>
          <w:ilvl w:val="0"/>
          <w:numId w:val="5"/>
        </w:numPr>
        <w:ind w:left="426" w:hanging="426"/>
        <w:jc w:val="both"/>
        <w:rPr>
          <w:lang w:val="lv-LV"/>
        </w:rPr>
      </w:pPr>
      <w:r>
        <w:rPr>
          <w:lang w:val="lv-LV"/>
        </w:rPr>
        <w:t xml:space="preserve">Pedagogi izvērtē valsts  pārbaudes darbu rezultātus, </w:t>
      </w:r>
      <w:r w:rsidRPr="00E51A17">
        <w:rPr>
          <w:lang w:val="lv-LV"/>
        </w:rPr>
        <w:t>pi</w:t>
      </w:r>
      <w:r>
        <w:rPr>
          <w:lang w:val="lv-LV"/>
        </w:rPr>
        <w:t>eņem lēmumus turpmākajam darbam;</w:t>
      </w:r>
    </w:p>
    <w:p w:rsidR="00AE2561" w:rsidRPr="00E51A17" w:rsidRDefault="00AE2561" w:rsidP="00EE38A1">
      <w:pPr>
        <w:pStyle w:val="Sarakstarindkopa"/>
        <w:numPr>
          <w:ilvl w:val="0"/>
          <w:numId w:val="5"/>
        </w:numPr>
        <w:ind w:left="426" w:hanging="426"/>
        <w:jc w:val="both"/>
        <w:rPr>
          <w:lang w:val="lv-LV"/>
        </w:rPr>
      </w:pPr>
      <w:r w:rsidRPr="00E51A17">
        <w:rPr>
          <w:lang w:val="lv-LV"/>
        </w:rPr>
        <w:t>Tiek veikta izglītojamo izaugsmes dinamika</w:t>
      </w:r>
      <w:r>
        <w:rPr>
          <w:lang w:val="lv-LV"/>
        </w:rPr>
        <w:t>s izpēte;</w:t>
      </w:r>
    </w:p>
    <w:p w:rsidR="00AE2561" w:rsidRPr="00E42CF4" w:rsidRDefault="00AE2561" w:rsidP="00EE38A1">
      <w:pPr>
        <w:numPr>
          <w:ilvl w:val="0"/>
          <w:numId w:val="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sasniegumi ikdienas darbā ir samērā stabili, vairākos mācī</w:t>
      </w:r>
      <w:r>
        <w:rPr>
          <w:rFonts w:ascii="Times New Roman" w:eastAsia="MS Mincho" w:hAnsi="Times New Roman" w:cs="Times New Roman"/>
          <w:sz w:val="24"/>
          <w:szCs w:val="24"/>
          <w:lang w:val="lv-LV"/>
        </w:rPr>
        <w:t>bu priekšmetos pieaudzis izglītojamo</w:t>
      </w:r>
      <w:r w:rsidRPr="00E42CF4">
        <w:rPr>
          <w:rFonts w:ascii="Times New Roman" w:eastAsia="MS Mincho" w:hAnsi="Times New Roman" w:cs="Times New Roman"/>
          <w:sz w:val="24"/>
          <w:szCs w:val="24"/>
          <w:lang w:val="lv-LV"/>
        </w:rPr>
        <w:t xml:space="preserve"> skaits, kuriem ir optimāli un augsti vērtējumi.</w:t>
      </w:r>
    </w:p>
    <w:p w:rsidR="00AE2561" w:rsidRPr="00E26231" w:rsidRDefault="00AE2561" w:rsidP="00AE2561">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r w:rsidRPr="00E26231">
        <w:rPr>
          <w:rFonts w:ascii="Times New Roman" w:eastAsia="MS Mincho" w:hAnsi="Times New Roman" w:cs="Times New Roman"/>
          <w:b/>
          <w:sz w:val="24"/>
          <w:szCs w:val="24"/>
          <w:lang w:val="lv-LV"/>
        </w:rPr>
        <w:t>:</w:t>
      </w:r>
    </w:p>
    <w:p w:rsidR="00B6264D" w:rsidRPr="00E42CF4" w:rsidRDefault="00B6264D" w:rsidP="00C21150">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izglītojamo</w:t>
      </w:r>
      <w:r w:rsidRPr="00E42CF4">
        <w:rPr>
          <w:rFonts w:ascii="Times New Roman" w:eastAsia="MS Mincho" w:hAnsi="Times New Roman" w:cs="Times New Roman"/>
          <w:sz w:val="24"/>
          <w:szCs w:val="24"/>
          <w:lang w:val="lv-LV"/>
        </w:rPr>
        <w:t xml:space="preserve"> zināšanas par viņu mācību sasniegumu vērtēšanu katrā mācību priekšmetā;</w:t>
      </w:r>
    </w:p>
    <w:p w:rsidR="00B6264D" w:rsidRDefault="00B6264D" w:rsidP="00C21150">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Pilnveidot vērt</w:t>
      </w:r>
      <w:r>
        <w:rPr>
          <w:rFonts w:ascii="Times New Roman" w:eastAsia="MS Mincho" w:hAnsi="Times New Roman" w:cs="Times New Roman"/>
          <w:sz w:val="24"/>
          <w:szCs w:val="24"/>
          <w:lang w:val="lv-LV"/>
        </w:rPr>
        <w:t>ēšanas formas un metodes izglītojamiem</w:t>
      </w:r>
      <w:r w:rsidRPr="00E42CF4">
        <w:rPr>
          <w:rFonts w:ascii="Times New Roman" w:eastAsia="MS Mincho" w:hAnsi="Times New Roman" w:cs="Times New Roman"/>
          <w:sz w:val="24"/>
          <w:szCs w:val="24"/>
          <w:lang w:val="lv-LV"/>
        </w:rPr>
        <w:t xml:space="preserve"> ar mācīšanās traucējumiem</w:t>
      </w:r>
      <w:r w:rsidRPr="00C819DE">
        <w:rPr>
          <w:rFonts w:ascii="Times New Roman" w:eastAsia="MS Mincho" w:hAnsi="Times New Roman" w:cs="Times New Roman"/>
          <w:sz w:val="24"/>
          <w:szCs w:val="24"/>
          <w:lang w:val="lv-LV"/>
        </w:rPr>
        <w:t>.</w:t>
      </w:r>
    </w:p>
    <w:p w:rsidR="00B6264D" w:rsidRPr="00E42CF4" w:rsidRDefault="00B6264D" w:rsidP="00C21150">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 aktīvu līdzdalību mācību procesā un personīgo atbildību par mācību sasniegumiem;</w:t>
      </w:r>
    </w:p>
    <w:p w:rsidR="00B6264D" w:rsidRPr="00E42CF4" w:rsidRDefault="00B6264D" w:rsidP="00C21150">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mācību motivācijas veicināšana, pilnveidojot atbalsta pasākumu sistēmu </w:t>
      </w:r>
      <w:r>
        <w:rPr>
          <w:rFonts w:ascii="Times New Roman" w:eastAsia="MS Mincho" w:hAnsi="Times New Roman" w:cs="Times New Roman"/>
          <w:sz w:val="24"/>
          <w:szCs w:val="24"/>
          <w:lang w:val="lv-LV"/>
        </w:rPr>
        <w:t>darbā ar talantīgajiem izglītojamajiem un izglītojamajiem</w:t>
      </w:r>
      <w:r w:rsidRPr="00E42CF4">
        <w:rPr>
          <w:rFonts w:ascii="Times New Roman" w:eastAsia="MS Mincho" w:hAnsi="Times New Roman" w:cs="Times New Roman"/>
          <w:sz w:val="24"/>
          <w:szCs w:val="24"/>
          <w:lang w:val="lv-LV"/>
        </w:rPr>
        <w:t>, kuriem ir grūtības mācībās;</w:t>
      </w:r>
    </w:p>
    <w:p w:rsidR="00B6264D" w:rsidRPr="00E42CF4" w:rsidRDefault="00B6264D" w:rsidP="00C21150">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Katra izglītojamā</w:t>
      </w:r>
      <w:r w:rsidRPr="00E42CF4">
        <w:rPr>
          <w:rFonts w:ascii="Times New Roman" w:eastAsia="MS Mincho" w:hAnsi="Times New Roman" w:cs="Times New Roman"/>
          <w:sz w:val="24"/>
          <w:szCs w:val="24"/>
          <w:lang w:val="lv-LV"/>
        </w:rPr>
        <w:t xml:space="preserve"> atbildības par saviem mācību sasniegumiem attīstīšana;</w:t>
      </w:r>
    </w:p>
    <w:p w:rsidR="00B6264D" w:rsidRPr="007723FB" w:rsidRDefault="00B6264D" w:rsidP="00C21150">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ikdienas mācību darba sasniegumu uzskaites un analīzes sistēmas pilnveidošana.</w:t>
      </w:r>
    </w:p>
    <w:p w:rsidR="00AE2561" w:rsidRPr="00891313" w:rsidRDefault="00AE2561" w:rsidP="00AE2561">
      <w:pPr>
        <w:pStyle w:val="Virsraksts2"/>
        <w:spacing w:line="360" w:lineRule="auto"/>
        <w:rPr>
          <w:rFonts w:ascii="Times New Roman" w:hAnsi="Times New Roman" w:cs="Times New Roman"/>
          <w:i w:val="0"/>
          <w:lang w:val="lv-LV"/>
        </w:rPr>
      </w:pPr>
      <w:bookmarkStart w:id="57" w:name="_Toc67234990"/>
      <w:r w:rsidRPr="00891313">
        <w:rPr>
          <w:rFonts w:ascii="Times New Roman" w:hAnsi="Times New Roman" w:cs="Times New Roman"/>
          <w:i w:val="0"/>
          <w:lang w:val="lv-LV"/>
        </w:rPr>
        <w:lastRenderedPageBreak/>
        <w:t>4. joma – Atbalsts izglītojamiem</w:t>
      </w:r>
      <w:bookmarkEnd w:id="57"/>
    </w:p>
    <w:p w:rsidR="00846558" w:rsidRDefault="00846558" w:rsidP="00846558">
      <w:pPr>
        <w:pStyle w:val="Sarakstarindkopa"/>
        <w:keepNext/>
        <w:keepLines/>
        <w:spacing w:before="120" w:after="120"/>
        <w:outlineLvl w:val="2"/>
        <w:rPr>
          <w:rFonts w:eastAsiaTheme="majorEastAsia"/>
          <w:b/>
          <w:bCs/>
          <w:lang w:val="lv-LV"/>
        </w:rPr>
      </w:pPr>
      <w:bookmarkStart w:id="58" w:name="_Toc67234991"/>
      <w:r>
        <w:rPr>
          <w:rFonts w:eastAsiaTheme="majorEastAsia"/>
          <w:b/>
          <w:bCs/>
          <w:lang w:val="lv-LV"/>
        </w:rPr>
        <w:t>Kritērijs – 4.1.Psiholoģiskais atbalsts un sociālpedagoģiskais atbalsts un izglītojamo drošības garantēšana (drošība un darba aizsardzība)</w:t>
      </w:r>
      <w:bookmarkEnd w:id="58"/>
    </w:p>
    <w:p w:rsidR="00846558" w:rsidRDefault="00846558" w:rsidP="00846558">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Medicīnisko aprūpi skolā veic medmāsa. Izglītības iestādē darbojas atbalsta personāls: psihologs, logopēds, bibliotekārs, pedagoga palīgi.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psiholoģe īsteno izglītojamo, skolotāju un vecāku psiholoģisko izglītošanu.</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Īpaša uzmanība tiek veltīta izglītojamo sociālās adaptācijas jautājumiem, pozitīvas saskarsmes veicināšanai. Sadarbībā ar klašu audzinātājiem tiek noskaidrots, kuriem izglītojamiem nepieciešama kognitīvo spēju izvērtēšana, lai šie izglītojamie saņemtu savlaicīgus atbalsta pasākumus mācību procesā.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iestādes psiholoģe iesaistās akūtu krīžu vai konflikta situāciju risināšanā. Situācijās, kad nepieciešama tālāka specifiska palīdzība vai konsultācijas, tiek organizēta šādas palīdzības saņemšana.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psihologs nodrošina atbalstu izglītojamo mācīšanās spēju, prasmju un vajadzību izpētē, izstrādā individuālos plānus un veic individuālu konsultēšanu. Izglītības iestādes psiholoģe veic izglītojamo psiholoģisko izpēti, lai noteiktu, kuriem izglītojamajiem nepieciešami atbalsta pasākumi mācību darbā. Īpaša uzmanība tiek veltīta izglītojamajiem ar mācīšanās traucējumiem. Tiek rīkoti adaptācijas pasākumi 1., 5. un 10. klases izglītojamajiem ar mērķi iepazīstināt viņus ar skolas vidi un saliedēt klases kolektīvu.</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Lai risinātu sociālos jautājumus, tiek veidota sadarbība ar pagasta sociālajiem darbiniekiem, pašvaldības policiju un bāriņtiesu.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darbojas 1. – 4. klašu izglītojamo pagarinātā grupa, kuras pedagogi sniedz atbalstu mājas darbu sagatavošanā.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Darbā ar izglītojamiem, kuriem ir stundu kavējumi, palīdz Vecumnieku novada pašvaldības sociālā dienesta un bāriņtiesas darbinieki</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Logopēda korekcijas darbs tiek organizēts, lai veicinātu izglītojamo personības harmonisku attīstību, attīstītu pašpārliecinātību, ticību savām spējām. Logopēde strādā ar 5.-</w:t>
      </w:r>
      <w:r w:rsidR="00044D4C">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6.gadīgiem un  1. - 4. klašu izglītojamajiem, kuriem ir valodas sistēmas nepietiekama attīstība, fonētiski traucējumi, lasīšanas un rakstīšanas traucējumi</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bibliotekāre nodrošina mācību procesu ar mācību priekšmetu standartiem atbilstošu literatūru, sniedz metodisko un organizatorisko palīdzību mācību priekšmetu skolotājiem un klašu audzinātājiem. Bibliotekāre veic izglītojamo izglītojošo darbu, atbalsta izglītības iestādē rīkotos pasākumus.</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Ir izstrādāti iekšējās kārtības noteikumi, kuri tiek laboti un papildināti, atsaucoties uz izmaiņām likumdošanā. Tie publicēti izglītības iestādes mājas lapā un pieejami izglītojamo dienasgrāmatās. Izglītojamie tiek mērķtiecīgi izglītoti par iekšējās kārtības noteikumiem un citiem normatīvajiem aktiem visa mācību gada laikā. Izglītības iestāde analizē izglītojamo uzvedību, uzvedības problēmas. Izglītības iestādē nav konstatēti vardarbības gadījumi.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 izglītojamo vecāku piekrīt, ka izglītības iestādē ir labi iekšējās kārtības noteikumi, 21% vairāk piekrīt nekā nepiekrīt, 7% vairāk nepiekrīt kā piekrīt.</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Ir izstrādātas un noteiktā kārtībā apstiprinātas drošības tehnikas instrukcijas. Ar tām regulāri tiek iepazīstināti izglītojamie, pedagogi un tehniskais personāls. Klases audzināšanas stundās tiek iekļautas tēmas par drošību dažādās dzīves situācijās un atkarību profilaksi.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iestādes telpās ir izvietoti evakuācijas plāni, ar kuriem izglītojamie un izglītības iestādes darbinieki ir iepazīstināti. Sadarbībā ar Valsts ugunsdzēšanas un glābšanas dienesta speciālistiem, regulāri notiek praktiskās apmācības par rīcību ārkārtas situācijās.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noteikta kārtība ekskursiju un pārgājienu organizēšanā. Pirms došanās ekskursijās, pārgājienos, teātru, koncertu vai citu ārpusklases pasākumu apmeklēšanas, klases audzinātāji skolas administrācijai iesniedz informāciju, kurā uzrāda plānotā pasākuma laiku, vietu, mērķi, izmantojamā transporta veidu un izglītojamos, kas apmeklēs šo pasākumu. Izglītības iestādes organizētajos pasākumos ārpus mācību laika, dežurē pašvaldības policija.</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 xml:space="preserve">Lai izglītības iestādē un tās teritorijā nodrošinātu izglītojamo drošību, ir uzstādītas videokameras. Pēc stundām tiek nodrošinātas telpas interešu nodarbībām, sākumskolas izglītojamajiem tiek organizēta pagarinātā grupa.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iekārtots medicīnas kabinets un noteikts tā darba laiks. Izglītības iestāde, atbilstoši prasībām, ir nodrošināta ar pirmās neatliekamās medicīniskās palīdzības aptieciņu. Medmāsa regulāri pārbauda, kā izglītojamie ievēro personīgo higiēnu.</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telpas tiek uzturētas tīras un kārtīgas. Tualetēs un ēdnīcā izvietota informācija „Mazgā rokas – esi vesels!”. Izglītības iestādes apkārtne ir sakopta un skaista.</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visiem izglītojamajiem tiek nodrošināti ēdināšanas pakalpojumi par valsts vai pašvaldības budžeta līdzekļiem. Tiek veicināta veselīgas pārtikas lietošana,</w:t>
      </w:r>
      <w:r w:rsidR="00044D4C">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rīkojot dažādus konkursus (piem.</w:t>
      </w:r>
      <w:r w:rsidR="009A05A7">
        <w:rPr>
          <w:rFonts w:ascii="Times New Roman" w:eastAsia="MS Mincho" w:hAnsi="Times New Roman" w:cs="Times New Roman"/>
          <w:sz w:val="24"/>
          <w:szCs w:val="24"/>
          <w:lang w:val="lv-LV"/>
        </w:rPr>
        <w:t>,</w:t>
      </w:r>
      <w:r>
        <w:rPr>
          <w:rFonts w:ascii="Times New Roman" w:eastAsia="MS Mincho" w:hAnsi="Times New Roman" w:cs="Times New Roman"/>
          <w:sz w:val="24"/>
          <w:szCs w:val="24"/>
          <w:lang w:val="lv-LV"/>
        </w:rPr>
        <w:t xml:space="preserve"> Esi gudrs - būsi vesels!).</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Izglītojamie izstrādā projektus un zinātniski pētnieciskos darbus par veselīgu dzīvesveidu.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personāls ir apguvis zināšanas bērnu tiesību aizsardzības un pirmās palīdzības jomās .</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Atbalsta personāla saskaņota un sekmīga darbība izglītības iestādē;</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Estētiski pievilcīga un droša izglītības iestādes vide;</w:t>
      </w:r>
    </w:p>
    <w:p w:rsidR="00846558" w:rsidRDefault="00846558" w:rsidP="00EE38A1">
      <w:pPr>
        <w:pStyle w:val="Sarakstarindkopa"/>
        <w:numPr>
          <w:ilvl w:val="0"/>
          <w:numId w:val="15"/>
        </w:numPr>
        <w:ind w:left="426" w:hanging="426"/>
        <w:jc w:val="both"/>
        <w:rPr>
          <w:lang w:val="lv-LV"/>
        </w:rPr>
      </w:pPr>
      <w:r>
        <w:rPr>
          <w:lang w:val="lv-LV"/>
        </w:rPr>
        <w:t>Ir izstrādāti drošību reglamentējošie normatīvie akti;</w:t>
      </w:r>
    </w:p>
    <w:p w:rsidR="00846558" w:rsidRDefault="00846558" w:rsidP="00EE38A1">
      <w:pPr>
        <w:pStyle w:val="Sarakstarindkopa"/>
        <w:numPr>
          <w:ilvl w:val="0"/>
          <w:numId w:val="15"/>
        </w:numPr>
        <w:ind w:left="426" w:hanging="426"/>
        <w:jc w:val="both"/>
        <w:rPr>
          <w:lang w:val="lv-LV"/>
        </w:rPr>
      </w:pPr>
      <w:r>
        <w:rPr>
          <w:lang w:val="lv-LV"/>
        </w:rPr>
        <w:t>Izvietota drošības prasībām atbilstoša informācija;</w:t>
      </w:r>
    </w:p>
    <w:p w:rsidR="00846558" w:rsidRDefault="00846558" w:rsidP="00EE38A1">
      <w:pPr>
        <w:pStyle w:val="Sarakstarindkopa"/>
        <w:numPr>
          <w:ilvl w:val="0"/>
          <w:numId w:val="15"/>
        </w:numPr>
        <w:ind w:left="426" w:hanging="426"/>
        <w:jc w:val="both"/>
        <w:rPr>
          <w:lang w:val="lv-LV"/>
        </w:rPr>
      </w:pPr>
      <w:r>
        <w:rPr>
          <w:lang w:val="lv-LV"/>
        </w:rPr>
        <w:t>Tiek popularizēts veselīgs dzīvesveids, rīkotas drošības dienas;</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Visi izglītojamie saņem valsts vai pašvaldības finansētu ēdināšanu;</w:t>
      </w:r>
    </w:p>
    <w:p w:rsidR="00846558" w:rsidRDefault="00846558" w:rsidP="00EE38A1">
      <w:pPr>
        <w:pStyle w:val="Sarakstarindkopa"/>
        <w:numPr>
          <w:ilvl w:val="0"/>
          <w:numId w:val="15"/>
        </w:numPr>
        <w:ind w:left="426" w:hanging="426"/>
        <w:jc w:val="both"/>
        <w:rPr>
          <w:lang w:val="lv-LV"/>
        </w:rPr>
      </w:pPr>
      <w:r>
        <w:rPr>
          <w:lang w:val="lv-LV"/>
        </w:rPr>
        <w:t>Izglītības iestādes personāls ir apguvis zināšanas bērnu tiesību aizsardzības jomā;</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darbu individuālo plānu un atbalsta pasākumu sniegšanai izglītojamajiem ar mācīšanās traucējumiem;</w:t>
      </w:r>
    </w:p>
    <w:p w:rsidR="00846558" w:rsidRDefault="00846558" w:rsidP="00EE38A1">
      <w:pPr>
        <w:pStyle w:val="Sarakstarindkopa"/>
        <w:numPr>
          <w:ilvl w:val="0"/>
          <w:numId w:val="15"/>
        </w:numPr>
        <w:spacing w:line="360" w:lineRule="auto"/>
        <w:ind w:left="426" w:hanging="426"/>
        <w:jc w:val="both"/>
        <w:rPr>
          <w:lang w:val="lv-LV"/>
        </w:rPr>
      </w:pPr>
      <w:r>
        <w:rPr>
          <w:lang w:val="lv-LV"/>
        </w:rPr>
        <w:t>Sekmēt drošības pasākumu organizēšanu izglītības iestādē.</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846558" w:rsidRDefault="00846558" w:rsidP="00846558">
      <w:pPr>
        <w:keepNext/>
        <w:keepLines/>
        <w:spacing w:before="200" w:after="240"/>
        <w:outlineLvl w:val="2"/>
        <w:rPr>
          <w:rFonts w:ascii="Times New Roman" w:eastAsiaTheme="majorEastAsia" w:hAnsi="Times New Roman" w:cs="Times New Roman"/>
          <w:b/>
          <w:bCs/>
          <w:sz w:val="24"/>
          <w:szCs w:val="24"/>
          <w:lang w:val="lv-LV"/>
        </w:rPr>
      </w:pPr>
      <w:bookmarkStart w:id="59" w:name="_Toc67234992"/>
      <w:r>
        <w:rPr>
          <w:rFonts w:ascii="Times New Roman" w:eastAsiaTheme="majorEastAsia" w:hAnsi="Times New Roman" w:cs="Times New Roman"/>
          <w:b/>
          <w:bCs/>
          <w:sz w:val="24"/>
          <w:szCs w:val="24"/>
          <w:lang w:val="lv-LV"/>
        </w:rPr>
        <w:t>Kritērijs – 4.2. Atbalsts personības veidošanā</w:t>
      </w:r>
      <w:bookmarkEnd w:id="59"/>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izmanto VISC audzināšanas darba plānošanas un realizēšanas ieteikumus, katru gadu izstrādā audzināšanas galveno mērķi un uzdevumus, audzināšanas pasākumu plānu. Klašu audzinātāji plāno darbu atbilstoši klases situācijai, izglītojamo vecuma posmam un interesēm. Audzināšanas stundas tiek tematiski plānotas.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darbojas izglītojamo pašpārvalde – Izglītojamo dome. Izglītojamie ar lielu atbildību iesaistās pasākumu plānošanā un organizēšanā. Tie ir Zinību diena, tematisku ziedu paklāju veidošana, Latvijas valsts proklamēšanas gadadiena, Ziemassvētki, Ziemassvētku koncerts Skaistkalnes baznīcā, barikāžu aizstāvju piemiņas pasākumi, 1949. gada 25. martā represēto atceres diena, Mātes diena, sporta dienas, tematiskie pasākumi „Krāsaini sapņi”, Popiela, dziesmu un deju svētki „Pavasaris Šēnbergā”, Skolotāju diena, ģimenes sporta diena, Miķeļdienas dārzeņu izstāde, Mārtiņdienas tirgus u. c.. Sadarbībā ar citām novada izglītības iestādēm – sadraudzības vakari. Izglītības iestādes pasākumi ir balstīti uz tās tradīcijām ar mērķi iepazīt Latvijas vēsturi, latviešu tautas tradīcijas.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atbalsta labdarības pasākumus, piedaloties koncertos veco ļaužu pansionātos. Decembrī izglītības iestādē tiek organizēta pārtikas produktu vākšana Tukuma misijas „Pakāpieni” daudzbērnu ģimenēm un jaunajām māmiņām. Izglītojamie piedalās apkārtnes sakopšanas talkās, Latvijas iedzīvotāju gadskārtējās Lielajās talkās. Izglītojamo dome izdod avīzi „Pēdas”, 4. klase sākumskolā „Pēdiņas”.</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Klašu audzinātāji kopā ar vecākiem organizē ekskursijas, teātru apmeklējumus, izglītojamie regulāri piedalās dažādos valsts konkursos.</w:t>
      </w:r>
    </w:p>
    <w:p w:rsidR="00846558" w:rsidRDefault="00846558" w:rsidP="00846558">
      <w:pPr>
        <w:spacing w:after="0" w:line="240" w:lineRule="auto"/>
        <w:ind w:firstLine="851"/>
        <w:jc w:val="both"/>
        <w:rPr>
          <w:rFonts w:ascii="Times New Roman" w:eastAsia="Calibri" w:hAnsi="Times New Roman" w:cs="Times New Roman"/>
          <w:sz w:val="24"/>
          <w:szCs w:val="24"/>
          <w:lang w:val="lv-LV"/>
        </w:rPr>
      </w:pPr>
      <w:r>
        <w:rPr>
          <w:rFonts w:ascii="Times New Roman" w:eastAsia="MS Mincho" w:hAnsi="Times New Roman" w:cs="Times New Roman"/>
          <w:sz w:val="24"/>
          <w:szCs w:val="24"/>
          <w:lang w:val="lv-LV"/>
        </w:rPr>
        <w:t xml:space="preserve">Izglītības iestāde sekmē radošas, emocionāli un intelektuāli izglītotas personības veidošanos, piedāvājot interešu izglītību. </w:t>
      </w:r>
      <w:r>
        <w:rPr>
          <w:rFonts w:ascii="Times New Roman" w:eastAsia="Calibri" w:hAnsi="Times New Roman" w:cs="Times New Roman"/>
          <w:sz w:val="24"/>
          <w:szCs w:val="24"/>
          <w:lang w:val="lv-LV"/>
        </w:rPr>
        <w:t xml:space="preserve">2019./2020. m. g. Skaistkalnes vidusskolā darbojās šādi interešu izglītības pulciņi: </w:t>
      </w:r>
    </w:p>
    <w:p w:rsidR="00846558" w:rsidRDefault="00846558" w:rsidP="00846558">
      <w:pPr>
        <w:spacing w:after="0" w:line="240" w:lineRule="auto"/>
        <w:ind w:firstLine="851"/>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Zaļās pēdas 5. - 12. kl., sports 1. - 12. kl., vizuālās mākslas pulciņš 1. - 4. kl., 5. - 12. kl., teātra pulciņš 5. - 12.kl., tautisko deju pulciņi - pirmskola, 1 .- 2. kl., 3. - 4.kl., 7 .- 12.kl., koris 1. - 4.kl., ansamblis 1. - 4.kl., ansamblis 7 .-12.kl., jaunsargu pulciņš, pūtēju orķestris 1. – 12 .kl., koriģējošā vingrošana, svara bumbu celšana </w:t>
      </w:r>
      <w:r>
        <w:rPr>
          <w:rFonts w:ascii="Times New Roman" w:eastAsia="Calibri" w:hAnsi="Times New Roman" w:cs="Times New Roman"/>
          <w:color w:val="000000"/>
          <w:sz w:val="24"/>
          <w:szCs w:val="24"/>
          <w:lang w:val="lv-LV"/>
        </w:rPr>
        <w:t xml:space="preserve">(fitness), </w:t>
      </w:r>
      <w:r>
        <w:rPr>
          <w:rFonts w:ascii="Times New Roman" w:eastAsia="Calibri" w:hAnsi="Times New Roman" w:cs="Times New Roman"/>
          <w:sz w:val="24"/>
          <w:szCs w:val="24"/>
          <w:lang w:val="lv-LV"/>
        </w:rPr>
        <w:t>jauniešu radošās iniciatīvas grupa: robotika.</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iesaistās dažādos konkursos novadā un valstī:</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Katru gadu izglītojamie piedalās Tatjanas dienas konkursā un iegūst godalgotas vietas. Vasarā piedalās dabaszinību un matemātikas nometnē Vecumnieku vidusskolā. Labi panākumi gūti novada konkursā „Esi gudrs, būsi vesels!”. </w:t>
      </w:r>
    </w:p>
    <w:p w:rsidR="00846558" w:rsidRDefault="00846558" w:rsidP="00846558">
      <w:pPr>
        <w:spacing w:before="120" w:after="100" w:afterAutospacing="1"/>
        <w:ind w:left="982"/>
        <w:jc w:val="right"/>
        <w:rPr>
          <w:rFonts w:ascii="Times New Roman" w:hAnsi="Times New Roman" w:cs="Times New Roman"/>
          <w:i/>
          <w:sz w:val="24"/>
          <w:szCs w:val="24"/>
          <w:lang w:val="lv-LV"/>
        </w:rPr>
      </w:pPr>
      <w:r>
        <w:rPr>
          <w:rFonts w:ascii="Times New Roman" w:hAnsi="Times New Roman" w:cs="Times New Roman"/>
          <w:i/>
          <w:sz w:val="24"/>
          <w:szCs w:val="24"/>
          <w:lang w:val="lv-LV"/>
        </w:rPr>
        <w:t xml:space="preserve">4.28. tabula </w:t>
      </w:r>
    </w:p>
    <w:p w:rsidR="00846558" w:rsidRDefault="00846558" w:rsidP="00846558">
      <w:pPr>
        <w:pStyle w:val="Sarakstarindkopa"/>
        <w:spacing w:before="120" w:after="240"/>
        <w:ind w:left="982"/>
        <w:jc w:val="both"/>
        <w:rPr>
          <w:i/>
          <w:lang w:val="lv-LV"/>
        </w:rPr>
      </w:pPr>
      <w:r>
        <w:rPr>
          <w:i/>
          <w:lang w:val="lv-LV"/>
        </w:rPr>
        <w:t>Izglītojamo skaits, kas piedalās interešu izglītības programmās 2019./20. mācību gads</w:t>
      </w:r>
    </w:p>
    <w:p w:rsidR="00846558" w:rsidRDefault="00846558" w:rsidP="00846558">
      <w:pPr>
        <w:pStyle w:val="Sarakstarindkopa"/>
        <w:spacing w:before="120" w:after="240"/>
        <w:ind w:left="982"/>
        <w:jc w:val="both"/>
        <w:rPr>
          <w:i/>
          <w:sz w:val="16"/>
          <w:szCs w:val="16"/>
          <w:lang w:val="lv-LV"/>
        </w:rPr>
      </w:pPr>
    </w:p>
    <w:tbl>
      <w:tblPr>
        <w:tblStyle w:val="Reatabula"/>
        <w:tblW w:w="0" w:type="auto"/>
        <w:tblInd w:w="250" w:type="dxa"/>
        <w:tblLook w:val="04A0" w:firstRow="1" w:lastRow="0" w:firstColumn="1" w:lastColumn="0" w:noHBand="0" w:noVBand="1"/>
      </w:tblPr>
      <w:tblGrid>
        <w:gridCol w:w="1110"/>
        <w:gridCol w:w="1096"/>
        <w:gridCol w:w="736"/>
        <w:gridCol w:w="1110"/>
        <w:gridCol w:w="1096"/>
        <w:gridCol w:w="736"/>
        <w:gridCol w:w="1110"/>
        <w:gridCol w:w="1096"/>
        <w:gridCol w:w="812"/>
      </w:tblGrid>
      <w:tr w:rsidR="00846558" w:rsidTr="00CC69A5">
        <w:tc>
          <w:tcPr>
            <w:tcW w:w="2942" w:type="dxa"/>
            <w:gridSpan w:val="3"/>
            <w:tcBorders>
              <w:top w:val="single" w:sz="4" w:space="0" w:color="auto"/>
              <w:left w:val="single" w:sz="4" w:space="0" w:color="auto"/>
              <w:bottom w:val="single" w:sz="4" w:space="0" w:color="auto"/>
              <w:right w:val="single" w:sz="4" w:space="0" w:color="auto"/>
            </w:tcBorders>
            <w:hideMark/>
          </w:tcPr>
          <w:p w:rsidR="00846558" w:rsidRDefault="00846558" w:rsidP="00EE38A1">
            <w:pPr>
              <w:pStyle w:val="Sarakstarindkopa"/>
              <w:numPr>
                <w:ilvl w:val="0"/>
                <w:numId w:val="16"/>
              </w:numPr>
              <w:spacing w:before="120" w:after="120"/>
              <w:jc w:val="center"/>
              <w:rPr>
                <w:lang w:val="lv-LV"/>
              </w:rPr>
            </w:pPr>
            <w:r>
              <w:rPr>
                <w:lang w:val="lv-LV"/>
              </w:rPr>
              <w:t>– 4. klases</w:t>
            </w:r>
          </w:p>
        </w:tc>
        <w:tc>
          <w:tcPr>
            <w:tcW w:w="2942" w:type="dxa"/>
            <w:gridSpan w:val="3"/>
            <w:tcBorders>
              <w:top w:val="single" w:sz="4" w:space="0" w:color="auto"/>
              <w:left w:val="single" w:sz="4" w:space="0" w:color="auto"/>
              <w:bottom w:val="single" w:sz="4" w:space="0" w:color="auto"/>
              <w:right w:val="single" w:sz="4" w:space="0" w:color="auto"/>
            </w:tcBorders>
            <w:hideMark/>
          </w:tcPr>
          <w:p w:rsidR="00846558" w:rsidRDefault="00846558" w:rsidP="00EE38A1">
            <w:pPr>
              <w:pStyle w:val="Sarakstarindkopa"/>
              <w:numPr>
                <w:ilvl w:val="0"/>
                <w:numId w:val="17"/>
              </w:numPr>
              <w:spacing w:before="120" w:after="120"/>
              <w:jc w:val="center"/>
              <w:rPr>
                <w:lang w:val="lv-LV"/>
              </w:rPr>
            </w:pPr>
            <w:r>
              <w:rPr>
                <w:lang w:val="lv-LV"/>
              </w:rPr>
              <w:t>– 9. klases</w:t>
            </w:r>
          </w:p>
        </w:tc>
        <w:tc>
          <w:tcPr>
            <w:tcW w:w="3018" w:type="dxa"/>
            <w:gridSpan w:val="3"/>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10. – 12. klases</w:t>
            </w:r>
          </w:p>
        </w:tc>
      </w:tr>
      <w:tr w:rsidR="00846558" w:rsidTr="00CC69A5">
        <w:tc>
          <w:tcPr>
            <w:tcW w:w="1110"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Izglītības iestādē</w:t>
            </w:r>
          </w:p>
        </w:tc>
        <w:tc>
          <w:tcPr>
            <w:tcW w:w="109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Ārpus izglītības iestādes</w:t>
            </w:r>
          </w:p>
        </w:tc>
        <w:tc>
          <w:tcPr>
            <w:tcW w:w="73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Kopā</w:t>
            </w:r>
          </w:p>
        </w:tc>
        <w:tc>
          <w:tcPr>
            <w:tcW w:w="1110"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Izglītības iestādē</w:t>
            </w:r>
          </w:p>
        </w:tc>
        <w:tc>
          <w:tcPr>
            <w:tcW w:w="109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Ārpus izglītības iestādes</w:t>
            </w:r>
          </w:p>
        </w:tc>
        <w:tc>
          <w:tcPr>
            <w:tcW w:w="73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Kopā</w:t>
            </w:r>
          </w:p>
        </w:tc>
        <w:tc>
          <w:tcPr>
            <w:tcW w:w="1110"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Izglītības iestādē</w:t>
            </w:r>
          </w:p>
        </w:tc>
        <w:tc>
          <w:tcPr>
            <w:tcW w:w="109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Ārpus izglītības iestādes</w:t>
            </w:r>
          </w:p>
        </w:tc>
        <w:tc>
          <w:tcPr>
            <w:tcW w:w="812"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spacing w:before="120" w:after="120"/>
              <w:ind w:left="0"/>
              <w:jc w:val="center"/>
              <w:rPr>
                <w:lang w:val="lv-LV"/>
              </w:rPr>
            </w:pPr>
            <w:r>
              <w:rPr>
                <w:lang w:val="lv-LV"/>
              </w:rPr>
              <w:t>Kopā</w:t>
            </w:r>
          </w:p>
        </w:tc>
      </w:tr>
      <w:tr w:rsidR="00846558" w:rsidTr="00CC69A5">
        <w:tc>
          <w:tcPr>
            <w:tcW w:w="1110"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36</w:t>
            </w:r>
          </w:p>
        </w:tc>
        <w:tc>
          <w:tcPr>
            <w:tcW w:w="109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0</w:t>
            </w:r>
          </w:p>
        </w:tc>
        <w:tc>
          <w:tcPr>
            <w:tcW w:w="73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36</w:t>
            </w:r>
          </w:p>
        </w:tc>
        <w:tc>
          <w:tcPr>
            <w:tcW w:w="1110"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47</w:t>
            </w:r>
          </w:p>
        </w:tc>
        <w:tc>
          <w:tcPr>
            <w:tcW w:w="109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8</w:t>
            </w:r>
          </w:p>
        </w:tc>
        <w:tc>
          <w:tcPr>
            <w:tcW w:w="73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55</w:t>
            </w:r>
          </w:p>
        </w:tc>
        <w:tc>
          <w:tcPr>
            <w:tcW w:w="1110"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26</w:t>
            </w:r>
          </w:p>
        </w:tc>
        <w:tc>
          <w:tcPr>
            <w:tcW w:w="1096"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7</w:t>
            </w:r>
          </w:p>
        </w:tc>
        <w:tc>
          <w:tcPr>
            <w:tcW w:w="812" w:type="dxa"/>
            <w:tcBorders>
              <w:top w:val="single" w:sz="4" w:space="0" w:color="auto"/>
              <w:left w:val="single" w:sz="4" w:space="0" w:color="auto"/>
              <w:bottom w:val="single" w:sz="4" w:space="0" w:color="auto"/>
              <w:right w:val="single" w:sz="4" w:space="0" w:color="auto"/>
            </w:tcBorders>
            <w:hideMark/>
          </w:tcPr>
          <w:p w:rsidR="00846558" w:rsidRDefault="00846558">
            <w:pPr>
              <w:pStyle w:val="Sarakstarindkopa"/>
              <w:ind w:left="0"/>
              <w:jc w:val="center"/>
              <w:rPr>
                <w:lang w:val="lv-LV"/>
              </w:rPr>
            </w:pPr>
            <w:r>
              <w:rPr>
                <w:lang w:val="lv-LV"/>
              </w:rPr>
              <w:t>33</w:t>
            </w:r>
          </w:p>
        </w:tc>
      </w:tr>
    </w:tbl>
    <w:p w:rsidR="00846558" w:rsidRDefault="00846558" w:rsidP="00846558">
      <w:pPr>
        <w:spacing w:before="120" w:after="0" w:line="240" w:lineRule="auto"/>
        <w:ind w:firstLine="720"/>
        <w:jc w:val="both"/>
        <w:rPr>
          <w:rFonts w:ascii="Times New Roman" w:eastAsia="MS Mincho" w:hAnsi="Times New Roman" w:cs="Times New Roman"/>
          <w:sz w:val="24"/>
          <w:szCs w:val="24"/>
          <w:lang w:val="lv-LV"/>
        </w:rPr>
      </w:pPr>
    </w:p>
    <w:p w:rsidR="00846558" w:rsidRDefault="00846558" w:rsidP="00846558">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vecāku sapulcēs, informatīvajā izdevumā „Vēstis Vecākiem”, izglītības iestādes gaiteņu stendos informē izglītojamos, vecākus un izglītības iestādes darbiniekus par izglītojamo individuālajiem un komandu sasniegumiem.</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846558" w:rsidRDefault="00846558" w:rsidP="00EE38A1">
      <w:pPr>
        <w:pStyle w:val="Sarakstarindkopa"/>
        <w:numPr>
          <w:ilvl w:val="0"/>
          <w:numId w:val="15"/>
        </w:numPr>
        <w:ind w:left="426" w:hanging="426"/>
        <w:jc w:val="both"/>
        <w:rPr>
          <w:lang w:val="lv-LV"/>
        </w:rPr>
      </w:pPr>
      <w:r>
        <w:rPr>
          <w:lang w:val="lv-LV"/>
        </w:rPr>
        <w:t>Izglītojamiem ir piedāvātas daudzveidīgas interešu izglītības programmas;</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Interešu izglītība veicina izglītojamo personības attīstību;</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Aktīvs un mērķtiecīgs izglītojamo pašpārvaldes darbs;</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Daudzveidīgas tradīcijas un pasākumi skolā;</w:t>
      </w:r>
    </w:p>
    <w:p w:rsidR="00846558" w:rsidRDefault="00846558" w:rsidP="00EE38A1">
      <w:pPr>
        <w:pStyle w:val="Sarakstarindkopa"/>
        <w:numPr>
          <w:ilvl w:val="0"/>
          <w:numId w:val="15"/>
        </w:numPr>
        <w:ind w:left="426" w:hanging="426"/>
        <w:jc w:val="both"/>
        <w:rPr>
          <w:lang w:val="lv-LV"/>
        </w:rPr>
      </w:pPr>
      <w:r>
        <w:rPr>
          <w:lang w:val="lv-LV"/>
        </w:rPr>
        <w:t>Izglītojamie tiek iesaistīti dažādu ārpusstundu pasākumu sagatavošanā un norisē;</w:t>
      </w:r>
    </w:p>
    <w:p w:rsidR="00846558" w:rsidRDefault="00846558" w:rsidP="00EE38A1">
      <w:pPr>
        <w:pStyle w:val="Sarakstarindkopa"/>
        <w:numPr>
          <w:ilvl w:val="0"/>
          <w:numId w:val="15"/>
        </w:numPr>
        <w:ind w:left="426" w:hanging="426"/>
        <w:jc w:val="both"/>
        <w:rPr>
          <w:lang w:val="lv-LV"/>
        </w:rPr>
      </w:pPr>
      <w:r>
        <w:rPr>
          <w:lang w:val="lv-LV"/>
        </w:rPr>
        <w:t>Izglītojamie gūst labus sasniegumus konkursos, skatēs, sporta sacensībās.</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 tikumisko vērtību pilnveidi un gatavību rīkoties saskaņā ar tām;</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iesaistīt izglītojamos interešu izglītības programmās, nodrošinot aktīvu un lietderīgu brīvā laika pavadīšanu;</w:t>
      </w:r>
    </w:p>
    <w:p w:rsidR="00846558" w:rsidRDefault="00846558" w:rsidP="00EE38A1">
      <w:pPr>
        <w:numPr>
          <w:ilvl w:val="0"/>
          <w:numId w:val="15"/>
        </w:numPr>
        <w:spacing w:after="0" w:line="240" w:lineRule="auto"/>
        <w:ind w:left="426" w:hanging="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Gatavojoties XII Latvijas Skolu jaunatnes dziesmu un deju svētkiem</w:t>
      </w:r>
      <w:r w:rsidR="0021487E">
        <w:rPr>
          <w:rFonts w:ascii="Times New Roman" w:eastAsia="MS Mincho" w:hAnsi="Times New Roman" w:cs="Times New Roman"/>
          <w:sz w:val="24"/>
          <w:szCs w:val="24"/>
          <w:lang w:val="lv-LV"/>
        </w:rPr>
        <w:t>, kuru mākslinieciskais koncepts ir “Rotā”</w:t>
      </w:r>
      <w:r>
        <w:rPr>
          <w:rFonts w:ascii="Times New Roman" w:eastAsia="MS Mincho" w:hAnsi="Times New Roman" w:cs="Times New Roman"/>
          <w:sz w:val="24"/>
          <w:szCs w:val="24"/>
          <w:lang w:val="lv-LV"/>
        </w:rPr>
        <w:t>, nepieciešama īpaša pretimnākšana dejotājiem un dziedātājiem (finansējums, lielāks tarificētais stundu skaits).</w:t>
      </w:r>
    </w:p>
    <w:p w:rsidR="00846558" w:rsidRDefault="00846558" w:rsidP="00846558">
      <w:pPr>
        <w:spacing w:before="120" w:after="120" w:line="36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846558" w:rsidRDefault="00846558" w:rsidP="00846558">
      <w:pPr>
        <w:pStyle w:val="Sarakstarindkopa"/>
        <w:keepNext/>
        <w:keepLines/>
        <w:spacing w:before="120" w:after="120"/>
        <w:outlineLvl w:val="2"/>
        <w:rPr>
          <w:rFonts w:eastAsiaTheme="majorEastAsia"/>
          <w:b/>
          <w:bCs/>
          <w:lang w:val="lv-LV"/>
        </w:rPr>
      </w:pPr>
      <w:bookmarkStart w:id="60" w:name="_Toc67234993"/>
      <w:r>
        <w:rPr>
          <w:rFonts w:eastAsiaTheme="majorEastAsia"/>
          <w:b/>
          <w:bCs/>
          <w:lang w:val="lv-LV"/>
        </w:rPr>
        <w:t>Kritērijs – 4.3. Atbalsts karjeras izglītībā</w:t>
      </w:r>
      <w:bookmarkEnd w:id="60"/>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Vecāko klašu izglītojamie tiek informēti par vispārējās vidējās izglītības iegūšanas iespējām Skaistkalnes vidusskolā, profesionālās izglītības iespējām tuvākajos novados un valstī, par augstākās izglītības programmu izvēles iespējām, kā arī tiek iepazīstināti ar iestāšanās noteikumiem dažādās </w:t>
      </w:r>
      <w:r>
        <w:rPr>
          <w:rFonts w:ascii="Times New Roman" w:eastAsia="MS Mincho" w:hAnsi="Times New Roman" w:cs="Times New Roman"/>
          <w:sz w:val="24"/>
          <w:szCs w:val="24"/>
          <w:lang w:val="lv-LV"/>
        </w:rPr>
        <w:lastRenderedPageBreak/>
        <w:t xml:space="preserve">mācību iestādē. Izglītības iestādē ir pieejama informācija par dažādu vidējo un augstāko mācību iestāžu piedāvātajām izglītības programmām. Izglītības iestādes mājas lapā ir informācija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Lai iegūtu profesionālu informāciju par vidējās un augstākās izglītības programmām, izglītības iestādē tiek organizētas tikšanās ar dažādu mācību iestāžu studentiem un mācību spēkiem, izglītojamie izmanto interneta resursus, 9. un 12. klašu izglītojamie apmeklē gadskārtējo izstādi „Skola”, izglītojamie piedalās ekskursijās uz uzņēmumiem.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Katru gadu tiek apkopotas ziņas par pamatskolas un vidusskolas absolventu turpmākajām mācībām un karjeru.</w:t>
      </w:r>
    </w:p>
    <w:p w:rsidR="00846558" w:rsidRDefault="00846558" w:rsidP="00846558">
      <w:pPr>
        <w:spacing w:after="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4.29. tabula</w:t>
      </w:r>
    </w:p>
    <w:p w:rsidR="00846558" w:rsidRDefault="00846558" w:rsidP="00846558">
      <w:pPr>
        <w:spacing w:before="120" w:after="120" w:line="24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Absolventu turpmākā izglītība un nodarbinātība pēc pamatizglītības ieguves</w:t>
      </w:r>
    </w:p>
    <w:tbl>
      <w:tblPr>
        <w:tblStyle w:val="Reatabula"/>
        <w:tblW w:w="9436" w:type="dxa"/>
        <w:tblLook w:val="04A0" w:firstRow="1" w:lastRow="0" w:firstColumn="1" w:lastColumn="0" w:noHBand="0" w:noVBand="1"/>
      </w:tblPr>
      <w:tblGrid>
        <w:gridCol w:w="1363"/>
        <w:gridCol w:w="1616"/>
        <w:gridCol w:w="1266"/>
        <w:gridCol w:w="1669"/>
        <w:gridCol w:w="1236"/>
        <w:gridCol w:w="29"/>
        <w:gridCol w:w="1049"/>
        <w:gridCol w:w="1208"/>
      </w:tblGrid>
      <w:tr w:rsidR="00846558" w:rsidTr="00846558">
        <w:tc>
          <w:tcPr>
            <w:tcW w:w="1363" w:type="dxa"/>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Mācību gads</w:t>
            </w:r>
          </w:p>
        </w:tc>
        <w:tc>
          <w:tcPr>
            <w:tcW w:w="1504" w:type="dxa"/>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Pamatizglītību ieguvušo skaits</w:t>
            </w:r>
          </w:p>
        </w:tc>
        <w:tc>
          <w:tcPr>
            <w:tcW w:w="1309" w:type="dxa"/>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Turpina mācības vispārējās vidējās izglītības iestādēs</w:t>
            </w:r>
          </w:p>
        </w:tc>
        <w:tc>
          <w:tcPr>
            <w:tcW w:w="1528" w:type="dxa"/>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Turpina mācības profesionālajās izglītības iestādēs</w:t>
            </w:r>
          </w:p>
        </w:tc>
        <w:tc>
          <w:tcPr>
            <w:tcW w:w="1309" w:type="dxa"/>
            <w:gridSpan w:val="2"/>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Neturpina mācības</w:t>
            </w:r>
          </w:p>
        </w:tc>
        <w:tc>
          <w:tcPr>
            <w:tcW w:w="1155" w:type="dxa"/>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Strādā</w:t>
            </w:r>
          </w:p>
        </w:tc>
        <w:tc>
          <w:tcPr>
            <w:tcW w:w="1268" w:type="dxa"/>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Piezīmes</w:t>
            </w:r>
          </w:p>
        </w:tc>
      </w:tr>
      <w:tr w:rsidR="00846558" w:rsidTr="00846558">
        <w:tc>
          <w:tcPr>
            <w:tcW w:w="136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2017./2018.</w:t>
            </w:r>
          </w:p>
        </w:tc>
        <w:tc>
          <w:tcPr>
            <w:tcW w:w="1504"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309"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528"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27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268"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846558" w:rsidTr="00846558">
        <w:tc>
          <w:tcPr>
            <w:tcW w:w="136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2018./2019.</w:t>
            </w:r>
          </w:p>
        </w:tc>
        <w:tc>
          <w:tcPr>
            <w:tcW w:w="1504"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1309"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17</w:t>
            </w:r>
          </w:p>
        </w:tc>
        <w:tc>
          <w:tcPr>
            <w:tcW w:w="1528"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309" w:type="dxa"/>
            <w:gridSpan w:val="2"/>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55"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268"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r w:rsidR="00846558" w:rsidTr="00846558">
        <w:tc>
          <w:tcPr>
            <w:tcW w:w="136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2019./2020.</w:t>
            </w:r>
          </w:p>
        </w:tc>
        <w:tc>
          <w:tcPr>
            <w:tcW w:w="1504"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16</w:t>
            </w:r>
          </w:p>
        </w:tc>
        <w:tc>
          <w:tcPr>
            <w:tcW w:w="1309"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14</w:t>
            </w:r>
          </w:p>
        </w:tc>
        <w:tc>
          <w:tcPr>
            <w:tcW w:w="1528"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309" w:type="dxa"/>
            <w:gridSpan w:val="2"/>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155"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268"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r>
    </w:tbl>
    <w:p w:rsidR="00846558" w:rsidRDefault="00846558" w:rsidP="00846558">
      <w:pPr>
        <w:spacing w:before="240" w:after="120" w:line="36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4.30. tabula</w:t>
      </w:r>
    </w:p>
    <w:p w:rsidR="00846558" w:rsidRDefault="00846558" w:rsidP="00846558">
      <w:pPr>
        <w:spacing w:before="120" w:after="120" w:line="36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Absolventu turpmākā izglītība un nodarbinātība pēc vidējās izglītības ieguves</w:t>
      </w:r>
    </w:p>
    <w:tbl>
      <w:tblPr>
        <w:tblStyle w:val="Reatabula"/>
        <w:tblW w:w="0" w:type="auto"/>
        <w:tblLook w:val="04A0" w:firstRow="1" w:lastRow="0" w:firstColumn="1" w:lastColumn="0" w:noHBand="0" w:noVBand="1"/>
      </w:tblPr>
      <w:tblGrid>
        <w:gridCol w:w="1147"/>
        <w:gridCol w:w="1456"/>
        <w:gridCol w:w="1314"/>
        <w:gridCol w:w="1457"/>
        <w:gridCol w:w="1669"/>
        <w:gridCol w:w="1223"/>
        <w:gridCol w:w="1320"/>
      </w:tblGrid>
      <w:tr w:rsidR="00846558" w:rsidTr="00846558">
        <w:tc>
          <w:tcPr>
            <w:tcW w:w="1147" w:type="dxa"/>
            <w:vMerge w:val="restart"/>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after="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Mācību gads</w:t>
            </w:r>
          </w:p>
        </w:tc>
        <w:tc>
          <w:tcPr>
            <w:tcW w:w="1456" w:type="dxa"/>
            <w:vMerge w:val="restart"/>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after="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Vispārējo vidējo izglītību ieguvušo skaits</w:t>
            </w:r>
          </w:p>
        </w:tc>
        <w:tc>
          <w:tcPr>
            <w:tcW w:w="2771" w:type="dxa"/>
            <w:gridSpan w:val="2"/>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after="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Turpina mācības augstākās izglītības iestādēs</w:t>
            </w:r>
          </w:p>
        </w:tc>
        <w:tc>
          <w:tcPr>
            <w:tcW w:w="1427" w:type="dxa"/>
            <w:vMerge w:val="restart"/>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after="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Turpina mācības profesionālajās izglītības iestādēs</w:t>
            </w:r>
          </w:p>
        </w:tc>
        <w:tc>
          <w:tcPr>
            <w:tcW w:w="1223" w:type="dxa"/>
            <w:vMerge w:val="restart"/>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after="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Strādā</w:t>
            </w:r>
          </w:p>
        </w:tc>
        <w:tc>
          <w:tcPr>
            <w:tcW w:w="1320" w:type="dxa"/>
            <w:vMerge w:val="restart"/>
            <w:tcBorders>
              <w:top w:val="single" w:sz="4" w:space="0" w:color="auto"/>
              <w:left w:val="single" w:sz="4" w:space="0" w:color="auto"/>
              <w:bottom w:val="single" w:sz="4" w:space="0" w:color="auto"/>
              <w:right w:val="single" w:sz="4" w:space="0" w:color="auto"/>
            </w:tcBorders>
            <w:hideMark/>
          </w:tcPr>
          <w:p w:rsidR="00846558" w:rsidRPr="00C81094" w:rsidRDefault="00846558">
            <w:pPr>
              <w:spacing w:before="120" w:after="120"/>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Piezīmes</w:t>
            </w:r>
          </w:p>
        </w:tc>
      </w:tr>
      <w:tr w:rsidR="00846558" w:rsidTr="00846558">
        <w:tc>
          <w:tcPr>
            <w:tcW w:w="0" w:type="auto"/>
            <w:vMerge/>
            <w:tcBorders>
              <w:top w:val="single" w:sz="4" w:space="0" w:color="auto"/>
              <w:left w:val="single" w:sz="4" w:space="0" w:color="auto"/>
              <w:bottom w:val="single" w:sz="4" w:space="0" w:color="auto"/>
              <w:right w:val="single" w:sz="4" w:space="0" w:color="auto"/>
            </w:tcBorders>
            <w:vAlign w:val="center"/>
            <w:hideMark/>
          </w:tcPr>
          <w:p w:rsidR="00846558" w:rsidRDefault="00846558">
            <w:pPr>
              <w:rPr>
                <w:rFonts w:ascii="Times New Roman" w:eastAsia="MS Mincho" w:hAnsi="Times New Roman" w:cs="Times New Roman"/>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558" w:rsidRDefault="00846558">
            <w:pPr>
              <w:rPr>
                <w:rFonts w:ascii="Times New Roman" w:eastAsia="MS Mincho" w:hAnsi="Times New Roman" w:cs="Times New Roman"/>
                <w:sz w:val="20"/>
                <w:szCs w:val="20"/>
                <w:lang w:val="lv-LV"/>
              </w:rPr>
            </w:pPr>
          </w:p>
        </w:tc>
        <w:tc>
          <w:tcPr>
            <w:tcW w:w="1314" w:type="dxa"/>
            <w:tcBorders>
              <w:top w:val="single" w:sz="4" w:space="0" w:color="auto"/>
              <w:left w:val="single" w:sz="4" w:space="0" w:color="auto"/>
              <w:bottom w:val="single" w:sz="4" w:space="0" w:color="auto"/>
              <w:right w:val="single" w:sz="4" w:space="0" w:color="auto"/>
            </w:tcBorders>
            <w:hideMark/>
          </w:tcPr>
          <w:p w:rsidR="00846558" w:rsidRPr="00C81094" w:rsidRDefault="00846558">
            <w:pPr>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Latvijā</w:t>
            </w:r>
          </w:p>
        </w:tc>
        <w:tc>
          <w:tcPr>
            <w:tcW w:w="1457" w:type="dxa"/>
            <w:tcBorders>
              <w:top w:val="single" w:sz="4" w:space="0" w:color="auto"/>
              <w:left w:val="single" w:sz="4" w:space="0" w:color="auto"/>
              <w:bottom w:val="single" w:sz="4" w:space="0" w:color="auto"/>
              <w:right w:val="single" w:sz="4" w:space="0" w:color="auto"/>
            </w:tcBorders>
            <w:hideMark/>
          </w:tcPr>
          <w:p w:rsidR="00846558" w:rsidRPr="00C81094" w:rsidRDefault="00846558">
            <w:pPr>
              <w:jc w:val="center"/>
              <w:rPr>
                <w:rFonts w:ascii="Times New Roman" w:eastAsia="MS Mincho" w:hAnsi="Times New Roman" w:cs="Times New Roman"/>
                <w:sz w:val="24"/>
                <w:szCs w:val="24"/>
                <w:lang w:val="lv-LV"/>
              </w:rPr>
            </w:pPr>
            <w:r w:rsidRPr="00C81094">
              <w:rPr>
                <w:rFonts w:ascii="Times New Roman" w:eastAsia="MS Mincho" w:hAnsi="Times New Roman" w:cs="Times New Roman"/>
                <w:sz w:val="24"/>
                <w:szCs w:val="24"/>
                <w:lang w:val="lv-LV"/>
              </w:rPr>
              <w:t>Ārzemēs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558" w:rsidRDefault="00846558">
            <w:pPr>
              <w:rPr>
                <w:rFonts w:ascii="Times New Roman" w:eastAsia="MS Mincho" w:hAnsi="Times New Roman" w:cs="Times New Roman"/>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558" w:rsidRDefault="00846558">
            <w:pPr>
              <w:rPr>
                <w:rFonts w:ascii="Times New Roman" w:eastAsia="MS Mincho" w:hAnsi="Times New Roman" w:cs="Times New Roman"/>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558" w:rsidRDefault="00846558">
            <w:pPr>
              <w:rPr>
                <w:rFonts w:ascii="Times New Roman" w:eastAsia="MS Mincho" w:hAnsi="Times New Roman" w:cs="Times New Roman"/>
                <w:sz w:val="20"/>
                <w:szCs w:val="20"/>
                <w:lang w:val="lv-LV"/>
              </w:rPr>
            </w:pPr>
          </w:p>
        </w:tc>
      </w:tr>
      <w:tr w:rsidR="00846558" w:rsidTr="00846558">
        <w:tc>
          <w:tcPr>
            <w:tcW w:w="114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p>
        </w:tc>
        <w:tc>
          <w:tcPr>
            <w:tcW w:w="1456"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12</w:t>
            </w:r>
          </w:p>
        </w:tc>
        <w:tc>
          <w:tcPr>
            <w:tcW w:w="1314"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45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2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22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w:t>
            </w:r>
          </w:p>
        </w:tc>
        <w:tc>
          <w:tcPr>
            <w:tcW w:w="1320" w:type="dxa"/>
            <w:tcBorders>
              <w:top w:val="single" w:sz="4" w:space="0" w:color="auto"/>
              <w:left w:val="single" w:sz="4" w:space="0" w:color="auto"/>
              <w:bottom w:val="single" w:sz="4" w:space="0" w:color="auto"/>
              <w:right w:val="single" w:sz="4" w:space="0" w:color="auto"/>
            </w:tcBorders>
          </w:tcPr>
          <w:p w:rsidR="00846558" w:rsidRDefault="00846558">
            <w:pPr>
              <w:jc w:val="center"/>
              <w:rPr>
                <w:rFonts w:ascii="Times New Roman" w:eastAsia="MS Mincho" w:hAnsi="Times New Roman" w:cs="Times New Roman"/>
                <w:sz w:val="24"/>
                <w:szCs w:val="24"/>
                <w:lang w:val="lv-LV"/>
              </w:rPr>
            </w:pPr>
          </w:p>
        </w:tc>
      </w:tr>
      <w:tr w:rsidR="00846558" w:rsidTr="00846558">
        <w:tc>
          <w:tcPr>
            <w:tcW w:w="114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p>
        </w:tc>
        <w:tc>
          <w:tcPr>
            <w:tcW w:w="1456"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15</w:t>
            </w:r>
          </w:p>
        </w:tc>
        <w:tc>
          <w:tcPr>
            <w:tcW w:w="1314"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45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2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22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320" w:type="dxa"/>
            <w:tcBorders>
              <w:top w:val="single" w:sz="4" w:space="0" w:color="auto"/>
              <w:left w:val="single" w:sz="4" w:space="0" w:color="auto"/>
              <w:bottom w:val="single" w:sz="4" w:space="0" w:color="auto"/>
              <w:right w:val="single" w:sz="4" w:space="0" w:color="auto"/>
            </w:tcBorders>
          </w:tcPr>
          <w:p w:rsidR="00846558" w:rsidRDefault="00846558">
            <w:pPr>
              <w:jc w:val="center"/>
              <w:rPr>
                <w:rFonts w:ascii="Times New Roman" w:eastAsia="MS Mincho" w:hAnsi="Times New Roman" w:cs="Times New Roman"/>
                <w:sz w:val="24"/>
                <w:szCs w:val="24"/>
                <w:lang w:val="lv-LV"/>
              </w:rPr>
            </w:pPr>
          </w:p>
        </w:tc>
      </w:tr>
      <w:tr w:rsidR="00846558" w:rsidTr="00846558">
        <w:tc>
          <w:tcPr>
            <w:tcW w:w="114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456"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19</w:t>
            </w:r>
          </w:p>
        </w:tc>
        <w:tc>
          <w:tcPr>
            <w:tcW w:w="1314"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9</w:t>
            </w:r>
          </w:p>
        </w:tc>
        <w:tc>
          <w:tcPr>
            <w:tcW w:w="145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1427"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1223" w:type="dxa"/>
            <w:tcBorders>
              <w:top w:val="single" w:sz="4" w:space="0" w:color="auto"/>
              <w:left w:val="single" w:sz="4" w:space="0" w:color="auto"/>
              <w:bottom w:val="single" w:sz="4" w:space="0" w:color="auto"/>
              <w:right w:val="single" w:sz="4" w:space="0" w:color="auto"/>
            </w:tcBorders>
            <w:hideMark/>
          </w:tcPr>
          <w:p w:rsidR="00846558" w:rsidRDefault="00846558">
            <w:pPr>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8</w:t>
            </w:r>
          </w:p>
        </w:tc>
        <w:tc>
          <w:tcPr>
            <w:tcW w:w="1320" w:type="dxa"/>
            <w:tcBorders>
              <w:top w:val="single" w:sz="4" w:space="0" w:color="auto"/>
              <w:left w:val="single" w:sz="4" w:space="0" w:color="auto"/>
              <w:bottom w:val="single" w:sz="4" w:space="0" w:color="auto"/>
              <w:right w:val="single" w:sz="4" w:space="0" w:color="auto"/>
            </w:tcBorders>
          </w:tcPr>
          <w:p w:rsidR="00846558" w:rsidRDefault="00846558">
            <w:pPr>
              <w:jc w:val="center"/>
              <w:rPr>
                <w:rFonts w:ascii="Times New Roman" w:eastAsia="MS Mincho" w:hAnsi="Times New Roman" w:cs="Times New Roman"/>
                <w:sz w:val="24"/>
                <w:szCs w:val="24"/>
                <w:lang w:val="lv-LV"/>
              </w:rPr>
            </w:pPr>
          </w:p>
        </w:tc>
      </w:tr>
    </w:tbl>
    <w:p w:rsidR="00846558" w:rsidRDefault="00846558" w:rsidP="00846558">
      <w:pPr>
        <w:spacing w:before="120"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izveidojusies tradīcija – tikšanās ar izglītības iestādes absolventiem un izglītojamo vecākiem.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ir izstrādātas karjeras izglītības programmas 1. – 6. klasei, 7. – 9. klasei, 10. – 12. klasei. piemērotākās profesijas. Izglītojamie katru gadu piedalās novada organizētajos karjeras pasākumos. </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Ir izstrādāta un īstenota karjeras izglītības programma, karjeras izglītības saturs ir integrēts mācību priekšmetu programmās un ārpusstundu audzināšanas pasākumos;</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veikta izglītojamo spēju un interešu izpēte, ir iespējas iepazīties ar dažādu mācību iestāžu, tai skaitā Skaistkalnes vidusskolas, izglītības programmām;</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piedalās „Ēnu dienās”, izstādē „Skola”, ar karjeras izglītību saistītos projektos, notiek tikšanās ar izglītības iestāžu pārstāvjiem, dažādu mācību iestāžu studentiem un darbavietās strādājošiem;</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piedalās ekskursijās, kurās iepazīstas ar izglītības iestādēm, uzņēmumiem;</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apkopota un analizēta informācija par absolventu turpmākajām gaitām;</w:t>
      </w:r>
    </w:p>
    <w:p w:rsidR="00846558" w:rsidRDefault="00846558" w:rsidP="00EE38A1">
      <w:pPr>
        <w:pStyle w:val="Sarakstarindkopa"/>
        <w:numPr>
          <w:ilvl w:val="0"/>
          <w:numId w:val="18"/>
        </w:numPr>
        <w:spacing w:line="360" w:lineRule="auto"/>
        <w:jc w:val="both"/>
        <w:rPr>
          <w:lang w:val="lv-LV"/>
        </w:rPr>
      </w:pPr>
      <w:r>
        <w:rPr>
          <w:lang w:val="lv-LV"/>
        </w:rPr>
        <w:lastRenderedPageBreak/>
        <w:t>Izglītības iestādē notiek regulāra sadarbība ar absolventiem.</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846558" w:rsidRDefault="00846558" w:rsidP="00EE38A1">
      <w:pPr>
        <w:numPr>
          <w:ilvl w:val="0"/>
          <w:numId w:val="18"/>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Mērķtiecīgi palīdzēt visu vecuma grupu izglītojamajiem apzināt savas spējas un intereses;</w:t>
      </w:r>
    </w:p>
    <w:p w:rsidR="00846558" w:rsidRDefault="00846558" w:rsidP="00EE38A1">
      <w:pPr>
        <w:pStyle w:val="Sarakstarindkopa"/>
        <w:numPr>
          <w:ilvl w:val="0"/>
          <w:numId w:val="18"/>
        </w:numPr>
        <w:jc w:val="both"/>
        <w:rPr>
          <w:lang w:val="lv-LV"/>
        </w:rPr>
      </w:pPr>
      <w:r>
        <w:rPr>
          <w:lang w:val="lv-LV"/>
        </w:rPr>
        <w:t>Turpināt iesākto darbu, organizējot karjeras izglītojošus pasākumus;</w:t>
      </w:r>
    </w:p>
    <w:p w:rsidR="00846558" w:rsidRDefault="00846558" w:rsidP="00EE38A1">
      <w:pPr>
        <w:numPr>
          <w:ilvl w:val="0"/>
          <w:numId w:val="18"/>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iesaistīt izglītības iestādes absolventus un izglītojamo vecākus karjeras izglītības īstenošanā.</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846558" w:rsidRDefault="00846558" w:rsidP="00846558">
      <w:pPr>
        <w:pStyle w:val="Sarakstarindkopa"/>
        <w:keepNext/>
        <w:keepLines/>
        <w:spacing w:before="200" w:after="240"/>
        <w:outlineLvl w:val="2"/>
        <w:rPr>
          <w:rFonts w:eastAsiaTheme="majorEastAsia"/>
          <w:b/>
          <w:bCs/>
          <w:lang w:val="lv-LV"/>
        </w:rPr>
      </w:pPr>
      <w:bookmarkStart w:id="61" w:name="_Toc67234994"/>
      <w:r>
        <w:rPr>
          <w:rFonts w:eastAsiaTheme="majorEastAsia"/>
          <w:b/>
          <w:bCs/>
          <w:lang w:val="lv-LV"/>
        </w:rPr>
        <w:t>Kritērijs - 4.4. Atbalsts mācību darba diferenciācijai</w:t>
      </w:r>
      <w:bookmarkEnd w:id="61"/>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Klašu audzinātāji un mācību priekšmetu pedagogi apzina talantīgo izglītojamo vajadzības. Šie skolēni tiek gatavoti dalībai mācību priekšmetu olimpiādēs, konkursos, konsultēti zinātniski pētnieciskajos darbos. Ik gadu skolā tiek organizēti zinātniski pētniecisko darbu lasījumi, labākie darbi pārstāv skolu Vecumnieku novada un Zemgales reģionālajās skolēnu zinātniski pētniecisko darbu konferencēs. Izglītības iestāde veiksmīgi nodrošina talantīgo izglītojamo piedalīšanos Vecumnieku novada mācību priekšmetu olimpiādēs, konkursos un projektos. Šo darbu koordinē direktora vietniece izglītības jomā. </w:t>
      </w:r>
    </w:p>
    <w:p w:rsidR="00846558" w:rsidRDefault="00846558" w:rsidP="00846558">
      <w:pPr>
        <w:spacing w:before="120" w:after="120" w:line="240" w:lineRule="auto"/>
        <w:ind w:firstLine="720"/>
        <w:jc w:val="right"/>
        <w:rPr>
          <w:rFonts w:ascii="Times New Roman" w:eastAsia="MS Mincho" w:hAnsi="Times New Roman" w:cs="Times New Roman"/>
          <w:i/>
          <w:sz w:val="24"/>
          <w:szCs w:val="24"/>
          <w:lang w:val="lv-LV"/>
        </w:rPr>
      </w:pPr>
      <w:r>
        <w:rPr>
          <w:rFonts w:ascii="Times New Roman" w:eastAsia="MS Mincho" w:hAnsi="Times New Roman" w:cs="Times New Roman"/>
          <w:i/>
          <w:sz w:val="24"/>
          <w:szCs w:val="24"/>
          <w:lang w:val="lv-LV"/>
        </w:rPr>
        <w:t>4.31. tabula</w:t>
      </w:r>
    </w:p>
    <w:p w:rsidR="00846558" w:rsidRDefault="00846558" w:rsidP="00846558">
      <w:pPr>
        <w:spacing w:before="120" w:after="120" w:line="24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 dalība Vecumnieku un Iecavas novada apvienotajās mācību priekšmetu olimpiādēs</w:t>
      </w:r>
    </w:p>
    <w:tbl>
      <w:tblPr>
        <w:tblStyle w:val="Reatabula"/>
        <w:tblW w:w="9781" w:type="dxa"/>
        <w:tblInd w:w="108" w:type="dxa"/>
        <w:tblLayout w:type="fixed"/>
        <w:tblLook w:val="04A0" w:firstRow="1" w:lastRow="0" w:firstColumn="1" w:lastColumn="0" w:noHBand="0" w:noVBand="1"/>
      </w:tblPr>
      <w:tblGrid>
        <w:gridCol w:w="1299"/>
        <w:gridCol w:w="1425"/>
        <w:gridCol w:w="962"/>
        <w:gridCol w:w="992"/>
        <w:gridCol w:w="992"/>
        <w:gridCol w:w="1134"/>
        <w:gridCol w:w="1134"/>
        <w:gridCol w:w="851"/>
        <w:gridCol w:w="992"/>
      </w:tblGrid>
      <w:tr w:rsidR="00F43A52" w:rsidTr="00382440">
        <w:tc>
          <w:tcPr>
            <w:tcW w:w="1299" w:type="dxa"/>
            <w:vMerge w:val="restart"/>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gads</w:t>
            </w:r>
          </w:p>
        </w:tc>
        <w:tc>
          <w:tcPr>
            <w:tcW w:w="5505" w:type="dxa"/>
            <w:gridSpan w:val="5"/>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Vecumnieku un Iecavas starpnovadu olimpiādes</w:t>
            </w:r>
          </w:p>
        </w:tc>
        <w:tc>
          <w:tcPr>
            <w:tcW w:w="2977" w:type="dxa"/>
            <w:gridSpan w:val="3"/>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Reģiona un valsts olimpiādes</w:t>
            </w:r>
          </w:p>
        </w:tc>
      </w:tr>
      <w:tr w:rsidR="00F43A52" w:rsidTr="00382440">
        <w:tc>
          <w:tcPr>
            <w:tcW w:w="1299" w:type="dxa"/>
            <w:vMerge/>
            <w:tcBorders>
              <w:top w:val="single" w:sz="4" w:space="0" w:color="auto"/>
              <w:left w:val="single" w:sz="4" w:space="0" w:color="auto"/>
              <w:bottom w:val="single" w:sz="4" w:space="0" w:color="auto"/>
              <w:right w:val="single" w:sz="4" w:space="0" w:color="auto"/>
            </w:tcBorders>
            <w:vAlign w:val="center"/>
            <w:hideMark/>
          </w:tcPr>
          <w:p w:rsidR="00F43A52" w:rsidRDefault="00F43A52">
            <w:pPr>
              <w:rPr>
                <w:rFonts w:ascii="Times New Roman" w:eastAsia="MS Mincho" w:hAnsi="Times New Roman" w:cs="Times New Roman"/>
                <w:sz w:val="24"/>
                <w:szCs w:val="24"/>
                <w:lang w:val="lv-LV"/>
              </w:rPr>
            </w:pPr>
          </w:p>
        </w:tc>
        <w:tc>
          <w:tcPr>
            <w:tcW w:w="1425"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Dalībnieku skaits olimpiādēs</w:t>
            </w:r>
          </w:p>
        </w:tc>
        <w:tc>
          <w:tcPr>
            <w:tcW w:w="96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 vieta</w:t>
            </w:r>
          </w:p>
        </w:tc>
        <w:tc>
          <w:tcPr>
            <w:tcW w:w="992" w:type="dxa"/>
            <w:tcBorders>
              <w:top w:val="single" w:sz="4" w:space="0" w:color="auto"/>
              <w:left w:val="single" w:sz="4" w:space="0" w:color="auto"/>
              <w:bottom w:val="single" w:sz="4" w:space="0" w:color="auto"/>
              <w:right w:val="single" w:sz="4" w:space="0" w:color="auto"/>
            </w:tcBorders>
            <w:hideMark/>
          </w:tcPr>
          <w:p w:rsidR="00F43A52" w:rsidRDefault="00F43A52" w:rsidP="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 vieta</w:t>
            </w:r>
          </w:p>
        </w:tc>
        <w:tc>
          <w:tcPr>
            <w:tcW w:w="99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 vieta</w:t>
            </w:r>
          </w:p>
        </w:tc>
        <w:tc>
          <w:tcPr>
            <w:tcW w:w="1134" w:type="dxa"/>
            <w:tcBorders>
              <w:top w:val="single" w:sz="4" w:space="0" w:color="auto"/>
              <w:left w:val="single" w:sz="4" w:space="0" w:color="auto"/>
              <w:bottom w:val="single" w:sz="4" w:space="0" w:color="auto"/>
              <w:right w:val="single" w:sz="4" w:space="0" w:color="auto"/>
            </w:tcBorders>
            <w:hideMark/>
          </w:tcPr>
          <w:p w:rsidR="00F43A52" w:rsidRDefault="00F43A52" w:rsidP="007A6A05">
            <w:pPr>
              <w:ind w:left="34"/>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atzinība</w:t>
            </w:r>
          </w:p>
        </w:tc>
        <w:tc>
          <w:tcPr>
            <w:tcW w:w="1134" w:type="dxa"/>
            <w:tcBorders>
              <w:top w:val="single" w:sz="4" w:space="0" w:color="auto"/>
              <w:left w:val="single" w:sz="4" w:space="0" w:color="auto"/>
              <w:bottom w:val="single" w:sz="4" w:space="0" w:color="auto"/>
              <w:right w:val="single" w:sz="4" w:space="0" w:color="auto"/>
            </w:tcBorders>
            <w:hideMark/>
          </w:tcPr>
          <w:p w:rsidR="00F43A52" w:rsidRDefault="007A6A05" w:rsidP="007A6A05">
            <w:pPr>
              <w:tabs>
                <w:tab w:val="left" w:pos="1060"/>
              </w:tabs>
              <w:ind w:right="-108"/>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w:t>
            </w:r>
            <w:r w:rsidR="00F43A52">
              <w:rPr>
                <w:rFonts w:ascii="Times New Roman" w:eastAsia="MS Mincho" w:hAnsi="Times New Roman" w:cs="Times New Roman"/>
                <w:sz w:val="24"/>
                <w:szCs w:val="24"/>
                <w:lang w:val="lv-LV"/>
              </w:rPr>
              <w:t>iedalījās</w:t>
            </w:r>
          </w:p>
        </w:tc>
        <w:tc>
          <w:tcPr>
            <w:tcW w:w="851"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 vieta</w:t>
            </w:r>
          </w:p>
        </w:tc>
        <w:tc>
          <w:tcPr>
            <w:tcW w:w="992" w:type="dxa"/>
            <w:tcBorders>
              <w:top w:val="single" w:sz="4" w:space="0" w:color="auto"/>
              <w:left w:val="single" w:sz="4" w:space="0" w:color="auto"/>
              <w:bottom w:val="single" w:sz="4" w:space="0" w:color="auto"/>
              <w:right w:val="single" w:sz="4" w:space="0" w:color="auto"/>
            </w:tcBorders>
          </w:tcPr>
          <w:p w:rsidR="00F43A52" w:rsidRDefault="00F43A52" w:rsidP="007A6A05">
            <w:pPr>
              <w:ind w:left="142" w:hanging="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atzinība</w:t>
            </w:r>
          </w:p>
        </w:tc>
      </w:tr>
      <w:tr w:rsidR="00F43A52" w:rsidTr="00382440">
        <w:tc>
          <w:tcPr>
            <w:tcW w:w="1299"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2017./18.</w:t>
            </w:r>
          </w:p>
        </w:tc>
        <w:tc>
          <w:tcPr>
            <w:tcW w:w="1425"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34</w:t>
            </w:r>
          </w:p>
        </w:tc>
        <w:tc>
          <w:tcPr>
            <w:tcW w:w="96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99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99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w:t>
            </w:r>
          </w:p>
        </w:tc>
        <w:tc>
          <w:tcPr>
            <w:tcW w:w="1134"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851"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p>
        </w:tc>
        <w:tc>
          <w:tcPr>
            <w:tcW w:w="992" w:type="dxa"/>
            <w:tcBorders>
              <w:top w:val="single" w:sz="4" w:space="0" w:color="auto"/>
              <w:left w:val="single" w:sz="4" w:space="0" w:color="auto"/>
              <w:bottom w:val="single" w:sz="4" w:space="0" w:color="auto"/>
              <w:right w:val="single" w:sz="4" w:space="0" w:color="auto"/>
            </w:tcBorders>
          </w:tcPr>
          <w:p w:rsidR="00F43A52" w:rsidRDefault="007A6A05">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r>
      <w:tr w:rsidR="00F43A52" w:rsidTr="00382440">
        <w:tc>
          <w:tcPr>
            <w:tcW w:w="1299"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2018./19.</w:t>
            </w:r>
          </w:p>
        </w:tc>
        <w:tc>
          <w:tcPr>
            <w:tcW w:w="1425"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35</w:t>
            </w:r>
          </w:p>
        </w:tc>
        <w:tc>
          <w:tcPr>
            <w:tcW w:w="96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99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992"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w:t>
            </w:r>
          </w:p>
        </w:tc>
        <w:tc>
          <w:tcPr>
            <w:tcW w:w="1134"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6</w:t>
            </w:r>
          </w:p>
        </w:tc>
        <w:tc>
          <w:tcPr>
            <w:tcW w:w="1134" w:type="dxa"/>
            <w:tcBorders>
              <w:top w:val="single" w:sz="4" w:space="0" w:color="auto"/>
              <w:left w:val="single" w:sz="4" w:space="0" w:color="auto"/>
              <w:bottom w:val="single" w:sz="4" w:space="0" w:color="auto"/>
              <w:right w:val="single" w:sz="4" w:space="0" w:color="auto"/>
            </w:tcBorders>
            <w:hideMark/>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p>
        </w:tc>
        <w:tc>
          <w:tcPr>
            <w:tcW w:w="851"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p>
        </w:tc>
        <w:tc>
          <w:tcPr>
            <w:tcW w:w="992"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p>
        </w:tc>
      </w:tr>
      <w:tr w:rsidR="00F43A52" w:rsidTr="00382440">
        <w:tc>
          <w:tcPr>
            <w:tcW w:w="1299"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2019./20.</w:t>
            </w:r>
          </w:p>
        </w:tc>
        <w:tc>
          <w:tcPr>
            <w:tcW w:w="1425"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w:t>
            </w:r>
          </w:p>
        </w:tc>
        <w:tc>
          <w:tcPr>
            <w:tcW w:w="962"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0</w:t>
            </w:r>
          </w:p>
        </w:tc>
        <w:tc>
          <w:tcPr>
            <w:tcW w:w="992"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w:t>
            </w:r>
          </w:p>
        </w:tc>
        <w:tc>
          <w:tcPr>
            <w:tcW w:w="992"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1134" w:type="dxa"/>
            <w:tcBorders>
              <w:top w:val="single" w:sz="4" w:space="0" w:color="auto"/>
              <w:left w:val="single" w:sz="4" w:space="0" w:color="auto"/>
              <w:bottom w:val="single" w:sz="4" w:space="0" w:color="auto"/>
              <w:right w:val="single" w:sz="4" w:space="0" w:color="auto"/>
            </w:tcBorders>
          </w:tcPr>
          <w:p w:rsidR="00F43A52" w:rsidRDefault="007A6A05">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851" w:type="dxa"/>
            <w:tcBorders>
              <w:top w:val="single" w:sz="4" w:space="0" w:color="auto"/>
              <w:left w:val="single" w:sz="4" w:space="0" w:color="auto"/>
              <w:bottom w:val="single" w:sz="4" w:space="0" w:color="auto"/>
              <w:right w:val="single" w:sz="4" w:space="0" w:color="auto"/>
            </w:tcBorders>
          </w:tcPr>
          <w:p w:rsidR="00F43A52" w:rsidRDefault="007A6A05">
            <w:pPr>
              <w:ind w:left="142"/>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w:t>
            </w:r>
          </w:p>
        </w:tc>
        <w:tc>
          <w:tcPr>
            <w:tcW w:w="992" w:type="dxa"/>
            <w:tcBorders>
              <w:top w:val="single" w:sz="4" w:space="0" w:color="auto"/>
              <w:left w:val="single" w:sz="4" w:space="0" w:color="auto"/>
              <w:bottom w:val="single" w:sz="4" w:space="0" w:color="auto"/>
              <w:right w:val="single" w:sz="4" w:space="0" w:color="auto"/>
            </w:tcBorders>
          </w:tcPr>
          <w:p w:rsidR="00F43A52" w:rsidRDefault="00F43A52">
            <w:pPr>
              <w:ind w:left="142"/>
              <w:jc w:val="center"/>
              <w:rPr>
                <w:rFonts w:ascii="Times New Roman" w:eastAsia="MS Mincho" w:hAnsi="Times New Roman" w:cs="Times New Roman"/>
                <w:sz w:val="24"/>
                <w:szCs w:val="24"/>
                <w:lang w:val="lv-LV"/>
              </w:rPr>
            </w:pPr>
          </w:p>
        </w:tc>
      </w:tr>
    </w:tbl>
    <w:p w:rsidR="00846558" w:rsidRDefault="00846558" w:rsidP="00846558">
      <w:pPr>
        <w:spacing w:before="120" w:after="0" w:line="360" w:lineRule="auto"/>
        <w:ind w:firstLine="720"/>
        <w:jc w:val="center"/>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4.4. att. Apbalvoto izglītojamo skaits Vecumnieku un Iecavas novada apvienotajās mācību priekšmetu olimpiādēs</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 atbalsta un veicina pedagogu darbu ar talantīgajiem izglītojamajiem. Talantīgie bērni saņem atzinību par ieguldīto darbu. Katru gadu izglītojamajiem, kuri sasnieguši labus rezultātus mācību priekšmetu olimpiādēs, konkursos, sporta sacensībās tiek organizēti pateicības pasākumi Vecumnieku novadā. </w:t>
      </w:r>
    </w:p>
    <w:p w:rsidR="00846558" w:rsidRDefault="00846558" w:rsidP="00846558">
      <w:pPr>
        <w:spacing w:after="12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Katru gadu labākie izglītojamie piedalās Vecumnieku novada konkursā „Gada skolēns” un iegūst dažādas nominācijas.</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Mērķtiecīga izglītojamo sagatavošana mācību priekšmetu olimpiādēm, konkursiem, zinātniski pētniecisko darbu konferencēm;</w:t>
      </w:r>
    </w:p>
    <w:p w:rsidR="00846558" w:rsidRDefault="00846558" w:rsidP="00EE38A1">
      <w:pPr>
        <w:pStyle w:val="Sarakstarindkopa"/>
        <w:numPr>
          <w:ilvl w:val="0"/>
          <w:numId w:val="18"/>
        </w:numPr>
        <w:jc w:val="both"/>
        <w:rPr>
          <w:lang w:val="lv-LV"/>
        </w:rPr>
      </w:pPr>
      <w:r>
        <w:rPr>
          <w:lang w:val="lv-LV"/>
        </w:rPr>
        <w:t>Izglītojamiem nodrošinātas individuālas konsultācijas visos mācību priekšmetos un fakultatīvās  nodarbības savu spēju attīstīšanai un pilnveidošanai, padziļinātam mācību darbam, gatavojoties valsts pārbaudes darbiem;</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Vienota pieeja darbam ar izglītojamiem, kuriem ir mācīšanās grūtības;</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var saņemt atbalsta pedagogu palīdzību.</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846558" w:rsidRDefault="00846558" w:rsidP="00EE38A1">
      <w:pPr>
        <w:pStyle w:val="Sarakstarindkopa"/>
        <w:numPr>
          <w:ilvl w:val="0"/>
          <w:numId w:val="18"/>
        </w:numPr>
        <w:jc w:val="both"/>
        <w:rPr>
          <w:lang w:val="lv-LV"/>
        </w:rPr>
      </w:pPr>
      <w:r>
        <w:rPr>
          <w:lang w:val="lv-LV"/>
        </w:rPr>
        <w:t>Pilnveidot izglītojamo spēju un mācību traucējumu diagnostiku;</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Turpināt diferencētu atbalstu talantīgajiem izglītojamiem un izglītojamiem ar mācīšanās grūtībām;</w:t>
      </w:r>
    </w:p>
    <w:p w:rsidR="00846558" w:rsidRDefault="00846558" w:rsidP="00EE38A1">
      <w:pPr>
        <w:pStyle w:val="Sarakstarindkopa"/>
        <w:numPr>
          <w:ilvl w:val="0"/>
          <w:numId w:val="18"/>
        </w:numPr>
        <w:spacing w:after="240"/>
        <w:jc w:val="both"/>
        <w:rPr>
          <w:lang w:val="lv-LV"/>
        </w:rPr>
      </w:pPr>
      <w:r>
        <w:rPr>
          <w:lang w:val="lv-LV"/>
        </w:rPr>
        <w:t>Motivēt izglītojamos savlaicīgi apmeklēt konsultācijas.</w:t>
      </w:r>
    </w:p>
    <w:p w:rsidR="00382440" w:rsidRPr="00382440" w:rsidRDefault="00382440" w:rsidP="00382440">
      <w:pPr>
        <w:pStyle w:val="Sarakstarindkopa"/>
        <w:spacing w:before="600" w:after="120" w:line="360" w:lineRule="auto"/>
        <w:ind w:left="786"/>
        <w:jc w:val="both"/>
        <w:rPr>
          <w:b/>
          <w:sz w:val="16"/>
          <w:szCs w:val="16"/>
          <w:lang w:val="lv-LV"/>
        </w:rPr>
      </w:pPr>
    </w:p>
    <w:p w:rsidR="00846558" w:rsidRDefault="00846558" w:rsidP="00382440">
      <w:pPr>
        <w:pStyle w:val="Sarakstarindkopa"/>
        <w:spacing w:before="600" w:after="120" w:line="360" w:lineRule="auto"/>
        <w:ind w:left="786"/>
        <w:jc w:val="both"/>
        <w:rPr>
          <w:b/>
          <w:lang w:val="lv-LV"/>
        </w:rPr>
      </w:pPr>
      <w:r>
        <w:rPr>
          <w:b/>
          <w:lang w:val="lv-LV"/>
        </w:rPr>
        <w:t>Vērtējums: ļoti labi</w:t>
      </w:r>
    </w:p>
    <w:p w:rsidR="00846558" w:rsidRDefault="00846558" w:rsidP="00846558">
      <w:pPr>
        <w:pStyle w:val="Sarakstarindkopa"/>
        <w:keepNext/>
        <w:keepLines/>
        <w:spacing w:before="200" w:after="240"/>
        <w:outlineLvl w:val="2"/>
        <w:rPr>
          <w:b/>
          <w:lang w:val="lv-LV"/>
        </w:rPr>
      </w:pPr>
      <w:bookmarkStart w:id="62" w:name="_Toc67234995"/>
      <w:r>
        <w:rPr>
          <w:b/>
          <w:lang w:val="lv-LV"/>
        </w:rPr>
        <w:t xml:space="preserve">Kritērijs – 4.5. </w:t>
      </w:r>
      <w:r>
        <w:rPr>
          <w:rFonts w:eastAsiaTheme="majorEastAsia"/>
          <w:b/>
          <w:bCs/>
          <w:lang w:val="lv-LV"/>
        </w:rPr>
        <w:t>Atbalsts izglītojamiem ar speciālām vajadzībām</w:t>
      </w:r>
      <w:bookmarkEnd w:id="62"/>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2011. gadā izglītības iestādē licencētas speciālās pamatizglītības programmas: izglītojamiem ar garīgās attīstības traucējumiem (programmas kods 21015811) un ar mācīšanās traucējumiem (kods 21015611). Mācību sasniegumi tiek vērtēti atbilstoši 2006. gada 20. jūnija Latvijas Republikas Ministru kabineta noteikumiem Nr. 492 „Mācību sasniegumu vērtēšanas kārtība speciālās izglītības programmās”.</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izglītības iestādes pedagogi gūtu zināšanas par darbu ar izglītojamiem, kuriem ir mācīšanās traucējumi, skolā tika organizēti kursi „Pedagogu profesionālo kompetenču pilnveide darbā ar izglītojamajiem ar mācīšanās traucējumiem. Iekļaujošās izglītības veicināšana valstī”. Izglītības iestādes direktoru vietnieki bija pieredzes apmaiņas pasākumā Rīgas Valda Avotiņa pamatskolā – attīstības centrā. 2019. gadā 16 skolotāji šajā skolā mācījās 36 stundu tālākizglītības kursos. Izglītības iestādē strādā skolotāja palīgs</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Lai nodrošinātu šo bērnu izaugsmi, klases audzinātājs sadarbojas ar mācību priekšmetu pedagogiem un vecākiem. Ir izstrādāts un visiem pieejams individuālo nodarbību grafiks. Izglītojamiem ar speciālām vajadzībām tiek sagatavoti individuāli izglītības programmas apguves plāni. Atbalsta pasākumos tiek iesaistīti arī vecāki. Divas reizes gadā tiek izvērtēts, kā individuālie plāni tiek pildīti, kāda ir mācību sasniegumu dinamika. </w:t>
      </w:r>
    </w:p>
    <w:p w:rsidR="00846558" w:rsidRDefault="00846558" w:rsidP="00846558">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Katra mācību gada beigās, ja nepieciešams, izglītības iestāde organizē divu nedēļu papildus mācību pasākumus izglītojamo mācību sasniegumu uzlabošanai. Atbilstoši normatīvajos dokumentos noteiktajam izglītojamie kārto pēcpārbaudījumus. </w:t>
      </w:r>
    </w:p>
    <w:p w:rsidR="00846558" w:rsidRDefault="00846558" w:rsidP="007D4EA2">
      <w:pPr>
        <w:spacing w:before="120" w:after="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 ir mācījušies tālākizglītības kursos, lai prastu integrēt skolēnus ar speciālām vajadzībām;</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Ir izveidoti individuālu izglītības programmu apguves plāni atbalsta pasākumu realizācijai izglītojamiem ar speciālām vajadzībām.</w:t>
      </w:r>
    </w:p>
    <w:p w:rsidR="00846558" w:rsidRDefault="00846558" w:rsidP="00846558">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Nodrošināt individuālo izglītības programmu apguves plānu realizāciju izglītojamiem ar speciālām vajadzībām.</w:t>
      </w:r>
    </w:p>
    <w:p w:rsidR="00846558" w:rsidRDefault="00846558" w:rsidP="00846558">
      <w:pPr>
        <w:pStyle w:val="Sarakstarindkopa"/>
        <w:keepNext/>
        <w:keepLines/>
        <w:spacing w:before="200" w:after="240"/>
        <w:outlineLvl w:val="2"/>
        <w:rPr>
          <w:b/>
          <w:lang w:val="lv-LV"/>
        </w:rPr>
      </w:pPr>
      <w:bookmarkStart w:id="63" w:name="_Toc67234996"/>
      <w:r>
        <w:rPr>
          <w:b/>
          <w:lang w:val="lv-LV"/>
        </w:rPr>
        <w:t>Kritērijs – 4.6. Sadarbība ar izglītojamā ģimeni</w:t>
      </w:r>
      <w:bookmarkEnd w:id="63"/>
    </w:p>
    <w:p w:rsidR="00846558" w:rsidRDefault="00846558" w:rsidP="00846558">
      <w:pPr>
        <w:spacing w:after="0" w:line="240" w:lineRule="auto"/>
        <w:ind w:left="-142"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Izglītojamo ģimenes saņem savlaicīgu, lietderīgu un vispusīgu informāciju par mācīšanās un mācību satura jautājumiem, par diagnosticējošo un valsts pārbaudes darbu kārtošanu, par plānotajiem pasākumiem izglītības iestādes un klašu vecāku sapulcēs un ar informatīvo vēstuļu palīdzību. Par izglītības iestādes dzīves aktualitātēm un notikušajiem pasākumiem izglītojamo ģimenes tiek informētas izdevumā „Vēstis Vecākiem”, izglītības iestādes mājas lapā </w:t>
      </w:r>
      <w:hyperlink r:id="rId23" w:history="1">
        <w:r w:rsidRPr="007D4EA2">
          <w:rPr>
            <w:rStyle w:val="Hipersaite"/>
            <w:rFonts w:ascii="Times New Roman" w:hAnsi="Times New Roman"/>
            <w:sz w:val="24"/>
            <w:lang w:val="lv-LV"/>
          </w:rPr>
          <w:t>www.skaistkalnevsk.edu.lv</w:t>
        </w:r>
      </w:hyperlink>
      <w:r w:rsidRPr="007D4EA2">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 xml:space="preserve">un Vecumnieku novada mājas </w:t>
      </w:r>
      <w:r w:rsidRPr="007D4EA2">
        <w:rPr>
          <w:rFonts w:ascii="Times New Roman" w:eastAsia="MS Mincho" w:hAnsi="Times New Roman" w:cs="Times New Roman"/>
          <w:sz w:val="24"/>
          <w:szCs w:val="24"/>
          <w:lang w:val="lv-LV"/>
        </w:rPr>
        <w:t xml:space="preserve">lapā </w:t>
      </w:r>
      <w:hyperlink r:id="rId24" w:history="1">
        <w:r w:rsidRPr="007D4EA2">
          <w:rPr>
            <w:rStyle w:val="Hipersaite"/>
            <w:rFonts w:ascii="Times New Roman" w:hAnsi="Times New Roman"/>
            <w:sz w:val="24"/>
            <w:lang w:val="lv-LV"/>
          </w:rPr>
          <w:t>www.vecumnieki.lv</w:t>
        </w:r>
      </w:hyperlink>
      <w:r>
        <w:rPr>
          <w:rFonts w:ascii="Times New Roman" w:eastAsia="MS Mincho" w:hAnsi="Times New Roman" w:cs="Times New Roman"/>
          <w:sz w:val="24"/>
          <w:szCs w:val="24"/>
          <w:lang w:val="lv-LV"/>
        </w:rPr>
        <w:t>. Pedagogi ar vecākiem kontaktējas telefoniski un ar e – pasta palīdzību.</w:t>
      </w:r>
    </w:p>
    <w:p w:rsidR="00846558" w:rsidRDefault="00846558" w:rsidP="00846558">
      <w:pPr>
        <w:spacing w:after="0" w:line="240" w:lineRule="auto"/>
        <w:ind w:left="-142"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un izglītojamo ģimeņu ikdienas saziņai kalpo izglītojamo dienasgrāmatas un e-klase. Sekmju izrakstu vecāki vai personas, kas viņus aizstāj, saņem vienu reizi mēnesī. Divas reizes gadā (pirms rudens un pavasara brīvdienām) skolēniem tiek izlikti starpvērtējumi.</w:t>
      </w:r>
    </w:p>
    <w:p w:rsidR="00846558" w:rsidRDefault="00846558" w:rsidP="00846558">
      <w:pPr>
        <w:spacing w:after="0" w:line="240" w:lineRule="auto"/>
        <w:ind w:left="-142"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Vecāki ir informēti par kārtību, kādā viņi var satikt izglītības iestādes vadību un pedagogus.</w:t>
      </w:r>
    </w:p>
    <w:p w:rsidR="00846558" w:rsidRDefault="00846558" w:rsidP="00846558">
      <w:pPr>
        <w:spacing w:after="0" w:line="240" w:lineRule="auto"/>
        <w:ind w:left="-142"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darbojas Skolas padome, kur vecāki izsaka priekšlikumus un iesaistās izglītības iestādes darba uzlabošanā. Vecāki tiek rosināti izteikt savu viedokli un ierosinājumus par izglītības iestādes darba uzlabošanu klašu un izglītības iestādes vecāku sapulcēs. Izglītības iestādes </w:t>
      </w:r>
      <w:r>
        <w:rPr>
          <w:rFonts w:ascii="Times New Roman" w:eastAsia="MS Mincho" w:hAnsi="Times New Roman" w:cs="Times New Roman"/>
          <w:sz w:val="24"/>
          <w:szCs w:val="24"/>
          <w:lang w:val="lv-LV"/>
        </w:rPr>
        <w:lastRenderedPageBreak/>
        <w:t>vadība un klašu audzinātāji rīko izglītības iestādes un klašu vecāku sapulces (vismaz divas reizes gadā), lai informētu par aktualitātēm izglītības iestādes un klases dzīvē, izvērtētu paveikto un uzzinātu vecāku vēlmes, ieteikumus un problēmas, lai maksimāli efektīvi plānotu turpmāko darbu. Izlaiduma klašu vecāki sapulcēs tiek iepazīstināti ar Latvijas Republikas MK noteikumiem par valsts pārbaudījumu organizēšanu.</w:t>
      </w:r>
    </w:p>
    <w:p w:rsidR="00846558" w:rsidRDefault="00846558" w:rsidP="00846558">
      <w:pPr>
        <w:spacing w:after="0" w:line="240" w:lineRule="auto"/>
        <w:ind w:left="-142"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veicinātu sadarbību ar vecākiem, viņi tiek aicināti piedalīties kopīgos pasākumos – ekskursijās, valsts svētkos, sporta pasākumos, izglītības iestādes apkārtnes sakopšanas talkās.</w:t>
      </w:r>
    </w:p>
    <w:p w:rsidR="00846558" w:rsidRDefault="00846558" w:rsidP="00846558">
      <w:pPr>
        <w:spacing w:after="0" w:line="240" w:lineRule="auto"/>
        <w:ind w:left="-142"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Par tradīciju kļuvušas ģimenes sporta dienas, kurās iesaistās vecāki. Vecāki uzstājas ar priekšnesumiem Ziemassvētku pasākumos, Popielā.</w:t>
      </w:r>
    </w:p>
    <w:p w:rsidR="00846558" w:rsidRDefault="00846558" w:rsidP="00846558">
      <w:pPr>
        <w:spacing w:after="0" w:line="240" w:lineRule="auto"/>
        <w:ind w:left="-142" w:firstLine="720"/>
        <w:jc w:val="both"/>
        <w:rPr>
          <w:rFonts w:ascii="Times New Roman" w:eastAsia="MS Mincho" w:hAnsi="Times New Roman" w:cs="Times New Roman"/>
          <w:b/>
          <w:sz w:val="28"/>
          <w:szCs w:val="28"/>
          <w:lang w:val="lv-LV"/>
        </w:rPr>
      </w:pPr>
      <w:r>
        <w:rPr>
          <w:rFonts w:ascii="Times New Roman" w:eastAsia="MS Mincho" w:hAnsi="Times New Roman" w:cs="Times New Roman"/>
          <w:sz w:val="24"/>
          <w:szCs w:val="24"/>
          <w:lang w:val="lv-LV"/>
        </w:rPr>
        <w:t>Pie sākumskolas ēkas vecāki kopā ar bērniem iekārtoja puķu dobes un izgatavoja kāpnes, kas ved uz izglītības iestādes durvīm.</w:t>
      </w:r>
    </w:p>
    <w:p w:rsidR="00846558" w:rsidRDefault="00846558" w:rsidP="00846558">
      <w:pPr>
        <w:spacing w:before="120" w:after="120" w:line="36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 vecākiem regulāri tiek sniegta informācija par bērnu mācību darbu, valsts pārbaudes darbiem, izglītības iestādes organizētiem pasākumiem;</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 izmanto daudzveidīgas formas sadarbībai ar izglītojamo ģimenēm; </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Vecāki un citi ģimenes locekļi apmeklē vecāku dienas, izglītības iestādes rīkotos pasākumus un piedalās tajos.</w:t>
      </w:r>
    </w:p>
    <w:p w:rsidR="00846558" w:rsidRDefault="00846558" w:rsidP="00846558">
      <w:pPr>
        <w:spacing w:before="120" w:after="120" w:line="36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hAnsi="Times New Roman" w:cs="Times New Roman"/>
          <w:sz w:val="24"/>
          <w:szCs w:val="24"/>
          <w:lang w:val="lv-LV"/>
        </w:rPr>
        <w:t>Pilnveidot sadarbību ar izglītojamo ģimenēm izglītojamo mācību motivācijas celšanā, kavējumu novēršanā, mācību sasniegumu uzlabošanā;</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hAnsi="Times New Roman" w:cs="Times New Roman"/>
          <w:sz w:val="24"/>
          <w:szCs w:val="24"/>
          <w:lang w:val="lv-LV"/>
        </w:rPr>
        <w:t>Aktualizēt Skolas padomes darbu;</w:t>
      </w:r>
    </w:p>
    <w:p w:rsidR="00846558" w:rsidRDefault="00846558"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Turpināt izglītojamo vecāku iesaistīšanu izglītības iestādes pasākumos; </w:t>
      </w:r>
    </w:p>
    <w:p w:rsidR="00846558" w:rsidRDefault="00846558" w:rsidP="00EE38A1">
      <w:pPr>
        <w:pStyle w:val="Sarakstarindkopa"/>
        <w:numPr>
          <w:ilvl w:val="0"/>
          <w:numId w:val="18"/>
        </w:numPr>
        <w:rPr>
          <w:lang w:val="lv-LV"/>
        </w:rPr>
      </w:pPr>
      <w:r>
        <w:rPr>
          <w:lang w:val="lv-LV"/>
        </w:rPr>
        <w:t>Pilnveidot izglītojošos pasākumus vecākiem.</w:t>
      </w:r>
    </w:p>
    <w:p w:rsidR="00846558" w:rsidRDefault="00846558" w:rsidP="00846558">
      <w:pPr>
        <w:spacing w:before="120" w:after="120" w:line="36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AE2561" w:rsidRPr="007B3B99" w:rsidRDefault="00AE2561" w:rsidP="00AE2561">
      <w:pPr>
        <w:pStyle w:val="Sarakstarindkopa"/>
        <w:keepNext/>
        <w:spacing w:before="120" w:after="120"/>
        <w:outlineLvl w:val="0"/>
        <w:rPr>
          <w:b/>
          <w:iCs/>
          <w:sz w:val="28"/>
          <w:szCs w:val="28"/>
          <w:lang w:val="lv-LV"/>
        </w:rPr>
      </w:pPr>
      <w:bookmarkStart w:id="64" w:name="_Toc67234997"/>
      <w:r w:rsidRPr="007B3B99">
        <w:rPr>
          <w:b/>
          <w:iCs/>
          <w:sz w:val="28"/>
          <w:szCs w:val="28"/>
          <w:lang w:val="lv-LV"/>
        </w:rPr>
        <w:t>5. joma – Iestādes vide</w:t>
      </w:r>
      <w:bookmarkEnd w:id="64"/>
    </w:p>
    <w:p w:rsidR="007D4EA2" w:rsidRDefault="007D4EA2" w:rsidP="007D4EA2">
      <w:pPr>
        <w:pStyle w:val="Sarakstarindkopa"/>
        <w:keepNext/>
        <w:keepLines/>
        <w:spacing w:before="200" w:after="240"/>
        <w:outlineLvl w:val="2"/>
        <w:rPr>
          <w:b/>
          <w:lang w:val="lv-LV"/>
        </w:rPr>
      </w:pPr>
      <w:bookmarkStart w:id="65" w:name="_Toc67234998"/>
      <w:r>
        <w:rPr>
          <w:b/>
          <w:lang w:val="lv-LV"/>
        </w:rPr>
        <w:t>Kritērijs – 5.1. Mikroklimats</w:t>
      </w:r>
      <w:bookmarkEnd w:id="65"/>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iestādē valda labvēlīga gaisotne, tā veicina izglītojamiem, viņu vecākiem un izglītības iestādes darbiniekiem piederības apziņu un lepnumu par izglītības iestādi. Tas tiek nodrošināts, plānveidīgi veidojot izglītības iestādes tēlu sabiedrībā – organizējot pasākumus, informējot par izglītojamo sasniegumiem dažādās jomās. Izglītības iestādei ir sava atribūtika (karogs, emblēma, kas tiek izmantota atzinības un pateicības rakstu noformēšanai, dziesma skolai). Izglītības iestāde regulāri rīko valsts svētku atzīmēšanu, pasākumus atceres un svinamajās dienās. Izglītības iestādei ir daudzveidīgas tradīcijas. Viena no tām ir izglītības iestādes jubilejas svinības ik pēc pieciem gadiem. 2019. gada 28. septembrī tika atzīmēta vidusskolas 65 gadu un skolas 160 gadu jubileja. Izglītības iestādē pulcējās absolventi, lai satiktos ar saviem klases biedriem un pedagogiem. </w:t>
      </w:r>
    </w:p>
    <w:p w:rsidR="007D4EA2" w:rsidRDefault="007D4EA2" w:rsidP="007D4EA2">
      <w:pPr>
        <w:spacing w:after="0" w:line="240" w:lineRule="auto"/>
        <w:ind w:firstLine="720"/>
        <w:jc w:val="both"/>
        <w:rPr>
          <w:rFonts w:ascii="Times New Roman" w:eastAsia="MS Mincho" w:hAnsi="Times New Roman" w:cs="Times New Roman"/>
          <w:color w:val="0000FF"/>
          <w:sz w:val="24"/>
          <w:szCs w:val="24"/>
          <w:u w:val="single"/>
          <w:lang w:val="lv-LV"/>
        </w:rPr>
      </w:pPr>
      <w:r>
        <w:rPr>
          <w:rFonts w:ascii="Times New Roman" w:eastAsia="MS Mincho" w:hAnsi="Times New Roman" w:cs="Times New Roman"/>
          <w:sz w:val="24"/>
          <w:szCs w:val="24"/>
          <w:lang w:val="lv-LV"/>
        </w:rPr>
        <w:t xml:space="preserve">Par piederības apziņu liecina avīze izglītojamiem „Pēdiņas” un „Pēdas”, un informatīvais izdevums “Vēstis Vecākiem”, publikācijas Vecumnieku novada laikrakstā „Vecumnieku Vēstis”, laikrakstā „Bauskas Dzīve”, Skaistkalnes pagasta mājas lapā </w:t>
      </w:r>
      <w:hyperlink r:id="rId25" w:history="1">
        <w:r w:rsidRPr="007D4EA2">
          <w:rPr>
            <w:rStyle w:val="Hipersaite"/>
            <w:rFonts w:ascii="Times New Roman" w:hAnsi="Times New Roman"/>
            <w:sz w:val="24"/>
            <w:lang w:val="lv-LV"/>
          </w:rPr>
          <w:t>www.skaistkalnevsk.edu.lv</w:t>
        </w:r>
      </w:hyperlink>
      <w:r w:rsidRPr="007D4EA2">
        <w:rPr>
          <w:rFonts w:ascii="Times New Roman" w:eastAsia="MS Mincho" w:hAnsi="Times New Roman" w:cs="Times New Roman"/>
          <w:sz w:val="24"/>
          <w:szCs w:val="24"/>
          <w:lang w:val="lv-LV"/>
        </w:rPr>
        <w:t xml:space="preserve">, Vecumnieku novada mājas lapā </w:t>
      </w:r>
      <w:hyperlink r:id="rId26" w:history="1">
        <w:r w:rsidRPr="007D4EA2">
          <w:rPr>
            <w:rStyle w:val="Hipersaite"/>
            <w:rFonts w:ascii="Times New Roman" w:hAnsi="Times New Roman"/>
            <w:sz w:val="24"/>
            <w:lang w:val="lv-LV"/>
          </w:rPr>
          <w:t>www.vecumnieki.lv</w:t>
        </w:r>
      </w:hyperlink>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augsts prestižs apkārtējā sabiedrībā – 51% vecāku pilnībā piekrīt, 38% vecāku vairāk piekrīt nekā nepiekrīt, 11% vairāk nepiekrīt kā piekrīt.</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apzina un atbalsta katra izglītojamā un darbinieka tiesības, spējas un veikto darbu. Izglītības iestādē strādā kvalificēts pedagogu personāls, kas nodrošina izglītojamiem labu izglītības kvalitāti. 1 pedagogam ir matemātikas doktora grāds, 16 pedagogi ieguvuši maģistra grādu, 3 ieguvuši divas augstākās pedagoģiskās izglītības.</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 xml:space="preserve">Izglītības iestādē tiek sekmēta pozitīva sadarbības vide, vienlīdzība un taisnīgums, uzmanīga attieksme un iecietība vienam pret otru. Izglītojamie jūtas vienlīdzīgi neatkarīgi no dzimuma, nacionālās un reliģiskās piederības. </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nodrošinātu vienlīdzību un taisnīgumu izglītības iestādē, regulāri tiek veiktas izglītojamo un viņu vecāku aptaujas.</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Skolotāji pret manu bērnu izturas taisnīgi – 56% aptaujāto vecāku domā, ka vienmēr, 36%, ka bieži, 8%, ka dažreiz.</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respektē katra izglītojamā un darbinieka tiesības, viedokli un vajadzības. Vadība izturas taisnīgi pret darbiniekiem. 80% aptaujāto skolotāju apgalvo, ka skolotāji sniedz atbalstu kolēģiem, 20% vairāk piekrīt nekā nepiekrīt.</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 sekmē labas, uz savstarpēju cieņu, uzticēšanos un izpalīdzību balstītas attiecības starp vadību, pedagogiem, izglītojamiem un izglītības iestādes darbiniekiem. Pedagogi atzīst, ka izglītības iestādes vadība novērtē pedagoga labi padarīto darbu. </w:t>
      </w:r>
    </w:p>
    <w:p w:rsidR="007D4EA2" w:rsidRDefault="007D4EA2" w:rsidP="007D4EA2">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iestādē ir savi iekšējās kārtības noteikumi. To izstrādāšanā aktīvi iesaistījušies izglītojamie un pedagogi, to ieviešanu un kontroli veic izglītojamo pašpārvalde un izglītības iestādes vadība. Izglītības iestādē ir labi iekšējās kārtības noteikumi – 72% aptaujāto vecāku pilnīgi piekrīt, 21% vairāk piekrīt nekā nepiekrīt, 7% vairāk nepiekrīt kā piekrīt.</w:t>
      </w:r>
    </w:p>
    <w:p w:rsidR="007D4EA2" w:rsidRDefault="007D4EA2" w:rsidP="007D4EA2">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E – klases žurnālā uzskaita izglītojamo skolas apmeklējumus, analizē tos un atbilstoši rīkojas, lai tos novērstu. Logopēds, psihologs un sniedz izglītojamiem nepieciešamo palīdzību. Darbā ar sociālā riska ģimenēm izglītības iestāde sadarbojas ar novada sociālajiem darbiniekiem un bāriņtiesu.</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personāls ievēro politisko neitralitāti mācību un audzināšanas procesā, ir lojāls Latvijas Republikai un tās Satversmei, ievēro pedagoģijas profesionālās ētikas, cilvēktiesību un humānisma principus.</w:t>
      </w:r>
    </w:p>
    <w:p w:rsidR="007D4EA2" w:rsidRDefault="007D4EA2" w:rsidP="007D4EA2">
      <w:pPr>
        <w:spacing w:after="0" w:line="240" w:lineRule="auto"/>
        <w:ind w:firstLine="720"/>
        <w:jc w:val="both"/>
        <w:rPr>
          <w:rFonts w:ascii="Times New Roman" w:eastAsia="MS Mincho" w:hAnsi="Times New Roman" w:cs="Times New Roman"/>
          <w:sz w:val="24"/>
          <w:szCs w:val="24"/>
          <w:lang w:val="lv-LV"/>
        </w:rPr>
      </w:pPr>
    </w:p>
    <w:p w:rsidR="007D4EA2" w:rsidRDefault="007D4EA2" w:rsidP="007D4EA2">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Stiprās puses:</w:t>
      </w:r>
    </w:p>
    <w:p w:rsidR="007D4EA2" w:rsidRDefault="007D4EA2"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veicina izglītojamiem, viņu vecākiem un izglītības iestādes darbiniekiem  piederības apziņu un lepnumu par izglītības iestādi;</w:t>
      </w:r>
    </w:p>
    <w:p w:rsidR="007D4EA2" w:rsidRDefault="007D4EA2" w:rsidP="00EE38A1">
      <w:pPr>
        <w:pStyle w:val="Sarakstarindkopa"/>
        <w:numPr>
          <w:ilvl w:val="0"/>
          <w:numId w:val="18"/>
        </w:numPr>
        <w:rPr>
          <w:lang w:val="lv-LV"/>
        </w:rPr>
      </w:pPr>
      <w:r>
        <w:rPr>
          <w:lang w:val="lv-LV"/>
        </w:rPr>
        <w:t>Izglītības iestāde mērķtiecīgi rūpējas par sava tēla veidošanu, ievietojot informāciju skolas mājas lapā u.c. sociālajos tīklos;</w:t>
      </w:r>
    </w:p>
    <w:p w:rsidR="007D4EA2" w:rsidRDefault="007D4EA2"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daudzveidīgas tradīcijas;</w:t>
      </w:r>
    </w:p>
    <w:p w:rsidR="007D4EA2" w:rsidRDefault="007D4EA2"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darbinieki ir godīgi un taisnīgi pret visiem izglītojamiem un visām ģimenēm;</w:t>
      </w:r>
    </w:p>
    <w:p w:rsidR="007D4EA2" w:rsidRDefault="007D4EA2"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sekmēta pozitīva sadarbības vide, vienlīdzība un taisnīgums;</w:t>
      </w:r>
    </w:p>
    <w:p w:rsidR="007D4EA2" w:rsidRDefault="007D4EA2"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nav nopietnu disciplīnas pārkāpumu;</w:t>
      </w:r>
    </w:p>
    <w:p w:rsidR="007D4EA2" w:rsidRDefault="007D4EA2" w:rsidP="00EE38A1">
      <w:pPr>
        <w:pStyle w:val="Sarakstarindkopa"/>
        <w:numPr>
          <w:ilvl w:val="0"/>
          <w:numId w:val="18"/>
        </w:numPr>
        <w:rPr>
          <w:lang w:val="lv-LV"/>
        </w:rPr>
      </w:pPr>
      <w:r>
        <w:rPr>
          <w:lang w:val="lv-LV"/>
        </w:rPr>
        <w:t>Izglītojamie izglītības iestādē jūtas droši.</w:t>
      </w:r>
    </w:p>
    <w:p w:rsidR="007D4EA2" w:rsidRDefault="007D4EA2" w:rsidP="007D4EA2">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7D4EA2" w:rsidRDefault="007D4EA2" w:rsidP="00EE38A1">
      <w:pPr>
        <w:numPr>
          <w:ilvl w:val="0"/>
          <w:numId w:val="1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kopt izglītības iestādes tradīcijas, kas veicina izglītojamos, viņu vecākos un izglītības iestādes darbiniekos piederības apziņu un lepnumu par izglītības iestādi.</w:t>
      </w:r>
    </w:p>
    <w:p w:rsidR="007D4EA2" w:rsidRDefault="007D4EA2" w:rsidP="007D4EA2">
      <w:pPr>
        <w:spacing w:before="120" w:after="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7D4EA2" w:rsidRDefault="007D4EA2" w:rsidP="007D4EA2">
      <w:pPr>
        <w:pStyle w:val="Sarakstarindkopa"/>
        <w:keepNext/>
        <w:keepLines/>
        <w:spacing w:before="200" w:after="240"/>
        <w:outlineLvl w:val="2"/>
        <w:rPr>
          <w:b/>
          <w:lang w:val="lv-LV"/>
        </w:rPr>
      </w:pPr>
      <w:bookmarkStart w:id="66" w:name="_Toc67234999"/>
      <w:r>
        <w:rPr>
          <w:b/>
          <w:lang w:val="lv-LV"/>
        </w:rPr>
        <w:t>Kritērijs – 5.2. Fiziskā vide</w:t>
      </w:r>
      <w:bookmarkEnd w:id="66"/>
    </w:p>
    <w:p w:rsidR="007D4EA2" w:rsidRDefault="007D4EA2" w:rsidP="007D4EA2">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Izglītības iestādē ir visas nepieciešamās telpas mācību procesa nodrošināšanai (darbojās kabinetu sistēma). Skaistkalnes vidusskola strādā divās ēkās. Bērnudārza grupa, pirmskola un sākumskola atrodas Rīgas ielā 5, bet pamatskola un vidusskola – Skolas ielā 5. Izglītības iestādē ir bibliotēka, informācijas centrs, iekārtots medicīniskais kabinets, atpūtas zona izglītojamiem, sporta laukums, bet ir ļoti maza sporta zāle, kura tikai daļēji atbilst prasībām pamatizglītības un vispārējās vidējās izglītības programmu realizācijai. </w:t>
      </w:r>
    </w:p>
    <w:p w:rsidR="007D4EA2" w:rsidRDefault="007D4EA2" w:rsidP="007D4EA2">
      <w:pPr>
        <w:spacing w:after="0" w:line="240" w:lineRule="auto"/>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Izglītības iestādē ir izveidots jauns siltuma nodrošināšanas veids – ģeotermālā siltuma sistēma, kas tiek dēvēta  par zaļo enerģiju. Rezultātā ir iegūts ekonomisks un veselīgs risinājums apkurei – ogļskābās gāzes izmeši samazinājušies līdz 9 reizēm, salīdzinot ar akmeņogļu apkuri..</w:t>
      </w:r>
    </w:p>
    <w:p w:rsidR="007D4EA2" w:rsidRDefault="007D4EA2" w:rsidP="007D4EA2">
      <w:pPr>
        <w:spacing w:after="0" w:line="240" w:lineRule="auto"/>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Bijušajās kurtuves telpās Skolas ielā 5 iekārtots darbmācības kabinets zēniem un Rīgas ielā5  viena klase sākumskolai. Muižas ēkas pagraba rekonstrukcijas rezultātā ir izveidota izglītojamo garderobe, trenažieru zāle un dušas telpas. 2019.gadā ir pilnīgi restaurētas muižas( lielās skolas ) trepju telpas.  Izglītības iestādes teritorijā izbūvēts moderns āra laukums jaunsargu nodarbībām, āra basketbola laukums, skrejceļš ar mākslīgo segumu un volejbola laukums. uzlabošana. Neskatoties uz to, ka Skaistkalnes vidusskolas izglītojamiem mācību process norit vēsturiskā ēkā, jauno tehnoloģiju nodrošinājums ir brīvi pieejams. Katram pedagogam ir savs portatīvais dators, katrā klasē ir printeris un internets. Pieejamas interaktīvās tāfeles, arī tuvās projekcijas, kurai ir sevišķi laba izšķirt spēja, datori datorklasēs nomainīti jau otrreiz. </w:t>
      </w:r>
    </w:p>
    <w:p w:rsidR="007D4EA2" w:rsidRDefault="007D4EA2" w:rsidP="007D4EA2">
      <w:pPr>
        <w:spacing w:after="0" w:line="240" w:lineRule="auto"/>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Īpaši par aprīkojumu ir padomāts fizikas un ķīmijas, bioloģijas, matemātika kabinetos. Tajos pieejami profesionālie digitālie mikroskopi, dokumentu kameras, datu uzkrājēji un sensori temperatūras, spiediena mērījumiem, tuvās projekcijas interaktīvā tāfele. Bērniem pieejama elektrostatiskā mašīna, trīs  trešās paaudzes lego robotikas komplekti, ūdens destilators, arī vilkmes skapis, caur kuru droši var  veikt ķīmijas eksperimentus. </w:t>
      </w:r>
    </w:p>
    <w:p w:rsidR="007D4EA2" w:rsidRDefault="007D4EA2" w:rsidP="007D4EA2">
      <w:pPr>
        <w:spacing w:after="0" w:line="240" w:lineRule="auto"/>
        <w:ind w:firstLine="709"/>
        <w:jc w:val="both"/>
        <w:rPr>
          <w:rFonts w:ascii="Times New Roman" w:hAnsi="Times New Roman" w:cs="Times New Roman"/>
          <w:color w:val="232020"/>
          <w:sz w:val="24"/>
          <w:szCs w:val="24"/>
          <w:lang w:val="lv-LV"/>
        </w:rPr>
      </w:pPr>
      <w:r>
        <w:rPr>
          <w:rFonts w:ascii="Times New Roman" w:hAnsi="Times New Roman" w:cs="Times New Roman"/>
          <w:sz w:val="24"/>
          <w:szCs w:val="24"/>
          <w:lang w:val="lv-LV"/>
        </w:rPr>
        <w:t>Izglītības iestādē ir izveidota kabinetu sistēma,</w:t>
      </w:r>
      <w:r>
        <w:rPr>
          <w:rFonts w:ascii="Times New Roman" w:hAnsi="Times New Roman" w:cs="Times New Roman"/>
          <w:color w:val="232020"/>
          <w:sz w:val="24"/>
          <w:szCs w:val="24"/>
          <w:lang w:val="lv-LV"/>
        </w:rPr>
        <w:t xml:space="preserve"> atbilstoši izglītības programmu īstenošanai.</w:t>
      </w:r>
    </w:p>
    <w:p w:rsidR="007D4EA2" w:rsidRDefault="007D4EA2" w:rsidP="007D4EA2">
      <w:pPr>
        <w:spacing w:after="0" w:line="240" w:lineRule="auto"/>
        <w:ind w:firstLine="709"/>
        <w:jc w:val="both"/>
        <w:rPr>
          <w:rFonts w:ascii="Times New Roman" w:hAnsi="Times New Roman" w:cs="Times New Roman"/>
          <w:color w:val="232020"/>
          <w:sz w:val="24"/>
          <w:szCs w:val="24"/>
          <w:lang w:val="lv-LV"/>
        </w:rPr>
      </w:pPr>
      <w:r>
        <w:rPr>
          <w:rFonts w:ascii="Times New Roman" w:hAnsi="Times New Roman" w:cs="Times New Roman"/>
          <w:color w:val="232020"/>
          <w:sz w:val="24"/>
          <w:szCs w:val="24"/>
          <w:lang w:val="lv-LV"/>
        </w:rPr>
        <w:t>Izglītības iestādei piederošā teritorijā ir izveidotas tādas  funkcionālas zonas kā sporta zona, saimniecības zona, spēļu un atpūtas zona, ietves, pievedceļi, parka zona, nožogojumi.</w:t>
      </w:r>
      <w:r>
        <w:rPr>
          <w:rFonts w:ascii="Times New Roman" w:eastAsia="MS Mincho" w:hAnsi="Times New Roman" w:cs="Times New Roman"/>
          <w:color w:val="000000" w:themeColor="text1"/>
          <w:sz w:val="24"/>
          <w:szCs w:val="24"/>
          <w:lang w:val="lv-LV"/>
        </w:rPr>
        <w:t xml:space="preserve"> Izglītojamiem ir iespēja atpūsties izglītības iestādes teritorijā esošajā zaļajā zonā, parkā, sporta laukumā. </w:t>
      </w:r>
      <w:r>
        <w:rPr>
          <w:rFonts w:ascii="Times New Roman" w:hAnsi="Times New Roman" w:cs="Times New Roman"/>
          <w:color w:val="232020"/>
          <w:sz w:val="24"/>
          <w:szCs w:val="24"/>
          <w:lang w:val="lv-LV"/>
        </w:rPr>
        <w:t>Lai nodrošinātu drošību, pie izglītības iestādes ir izveidotas stāvvietas transporta līdzekļiem un velosipēdiem.</w:t>
      </w:r>
    </w:p>
    <w:p w:rsidR="007D4EA2" w:rsidRDefault="007D4EA2" w:rsidP="007D4EA2">
      <w:pPr>
        <w:spacing w:after="0" w:line="240" w:lineRule="auto"/>
        <w:ind w:firstLine="709"/>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Pedagogiem izremontēta un ar jaunām tehnoloģijām iekārtota skolotāju istaba, kur iespējams saņemt nepieciešamo informāciju par izglītības iestādes darba plāniem, izmantot internetu.</w:t>
      </w:r>
    </w:p>
    <w:p w:rsidR="007D4EA2" w:rsidRDefault="007D4EA2" w:rsidP="007D4EA2">
      <w:pPr>
        <w:spacing w:after="0" w:line="240" w:lineRule="auto"/>
        <w:ind w:firstLine="709"/>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Izglītojamiem ir iespējas piedalīties izglītības iestādes telpu noformēšanā, tīrības un kārtības uzturēšanā. Izglītojamo zīmējumi, fotogrāfijas un floristikas darbi tiek izmantoti kā izglītības iestādes telpu noformējums.</w:t>
      </w:r>
    </w:p>
    <w:p w:rsidR="007D4EA2" w:rsidRDefault="007D4EA2" w:rsidP="007D4EA2">
      <w:pPr>
        <w:spacing w:after="0" w:line="240" w:lineRule="auto"/>
        <w:ind w:firstLine="709"/>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iestādes telpas ir drošas, gaiteņos redzamā vietā ir evakuācijas plāns, norādītas ap-gaismotas ieejas un izejas. Gaiteņos ir izvietoti rokas ugunsdzēšamie aparāti. Izglītības iestādē tiek veikta izglītojamo evakuācijas apmācība. Izglītības iestādē iekārtoti medicīniskais, psihologa, logopēda kabineti, pirmās palīdzības aptieciņa atrodas pie skolas medmāsas.</w:t>
      </w:r>
    </w:p>
    <w:p w:rsidR="007D4EA2" w:rsidRDefault="007D4EA2" w:rsidP="007D4EA2">
      <w:pPr>
        <w:spacing w:after="0" w:line="240" w:lineRule="auto"/>
        <w:ind w:firstLine="709"/>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Lai uzlabotu darba vidi, izglītības iestāde plāno katru gadu renovēt pa vienam, diviem objektiem un  nodrošinātu pamatizglītības un vispārējās vidējās izglītības standartu īstenošanu, izglītības iestādē ir izstrādāti plāni mācību priekšmetu kabinetiem nepieciešamo resursu iegādei.</w:t>
      </w:r>
    </w:p>
    <w:p w:rsidR="007D4EA2" w:rsidRDefault="007D4EA2" w:rsidP="007D4EA2">
      <w:pPr>
        <w:spacing w:after="0" w:line="240" w:lineRule="auto"/>
        <w:ind w:firstLine="709"/>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iestādē tiek modernizēts administrēšanas darbs un mācību process, izmantojot informācijas un komunikāciju tehnoloģijas: tiek izmantota izglītības iestādes dokumentu elektroniskā datu bāze.</w:t>
      </w:r>
    </w:p>
    <w:p w:rsidR="007D4EA2" w:rsidRDefault="007D4EA2" w:rsidP="007D4EA2">
      <w:pPr>
        <w:tabs>
          <w:tab w:val="left" w:pos="1134"/>
        </w:tabs>
        <w:spacing w:before="120" w:after="120"/>
        <w:ind w:firstLine="709"/>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Stiprās puses:</w:t>
      </w:r>
    </w:p>
    <w:p w:rsidR="007D4EA2" w:rsidRDefault="007D4EA2" w:rsidP="00EE38A1">
      <w:pPr>
        <w:pStyle w:val="Sarakstarindkopa"/>
        <w:numPr>
          <w:ilvl w:val="0"/>
          <w:numId w:val="18"/>
        </w:numPr>
        <w:ind w:left="851" w:hanging="425"/>
        <w:rPr>
          <w:lang w:val="lv-LV"/>
        </w:rPr>
      </w:pPr>
      <w:r>
        <w:rPr>
          <w:lang w:val="lv-LV"/>
        </w:rPr>
        <w:t>Izglītības iestādes telpas  ir drošas,  tīras, estētiski noformētas;</w:t>
      </w:r>
    </w:p>
    <w:p w:rsidR="007D4EA2" w:rsidRDefault="007D4EA2" w:rsidP="00EE38A1">
      <w:pPr>
        <w:numPr>
          <w:ilvl w:val="0"/>
          <w:numId w:val="18"/>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Sanitāri higiēniskie apstākļi (apgaismojums, temperatūra, uzkopšana) klasēs un pārējās izglītības iestādes telpās atbilst normai;</w:t>
      </w:r>
    </w:p>
    <w:p w:rsidR="007D4EA2" w:rsidRDefault="007D4EA2" w:rsidP="00EE38A1">
      <w:pPr>
        <w:numPr>
          <w:ilvl w:val="0"/>
          <w:numId w:val="18"/>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telpas tiek plānveidīgi remontētas un labiekārtotas;</w:t>
      </w:r>
    </w:p>
    <w:p w:rsidR="007D4EA2" w:rsidRDefault="007D4EA2" w:rsidP="00EE38A1">
      <w:pPr>
        <w:pStyle w:val="Sarakstarindkopa"/>
        <w:numPr>
          <w:ilvl w:val="0"/>
          <w:numId w:val="18"/>
        </w:numPr>
        <w:ind w:left="851" w:hanging="425"/>
        <w:rPr>
          <w:lang w:val="lv-LV"/>
        </w:rPr>
      </w:pPr>
      <w:r>
        <w:rPr>
          <w:lang w:val="lv-LV"/>
        </w:rPr>
        <w:t>Izglītojamiem un darbiniekiem  izveidotas atpūtas  zonas;</w:t>
      </w:r>
    </w:p>
    <w:p w:rsidR="007D4EA2" w:rsidRDefault="007D4EA2" w:rsidP="00EE38A1">
      <w:pPr>
        <w:pStyle w:val="Sarakstarindkopa"/>
        <w:numPr>
          <w:ilvl w:val="0"/>
          <w:numId w:val="18"/>
        </w:numPr>
        <w:ind w:left="851" w:hanging="425"/>
        <w:rPr>
          <w:lang w:val="lv-LV"/>
        </w:rPr>
      </w:pPr>
      <w:r>
        <w:rPr>
          <w:lang w:val="lv-LV"/>
        </w:rPr>
        <w:t>Izglītības iestādes apkārtne ir sakopta, apzaļumota, uzturēta labā kārtībā;</w:t>
      </w:r>
    </w:p>
    <w:p w:rsidR="007D4EA2" w:rsidRDefault="007D4EA2" w:rsidP="00EE38A1">
      <w:pPr>
        <w:numPr>
          <w:ilvl w:val="0"/>
          <w:numId w:val="18"/>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ir līdzatbildīgi par izglītības iestādes vides saudzēšanu.</w:t>
      </w:r>
    </w:p>
    <w:p w:rsidR="007D4EA2" w:rsidRDefault="007D4EA2" w:rsidP="007D4EA2">
      <w:pPr>
        <w:tabs>
          <w:tab w:val="left" w:pos="1134"/>
        </w:tabs>
        <w:spacing w:before="120" w:after="120"/>
        <w:ind w:firstLine="709"/>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Turpmākās attīstības vajadzības:</w:t>
      </w:r>
    </w:p>
    <w:p w:rsidR="007D4EA2" w:rsidRDefault="007D4EA2"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uzlabotu izglītības iestādes vidi, katru gadu renovēt dažus objektus;</w:t>
      </w:r>
    </w:p>
    <w:p w:rsidR="007D4EA2" w:rsidRDefault="007D4EA2"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izglītības iestādē uzturēt drošu, tīru un sakoptu vidi;</w:t>
      </w:r>
    </w:p>
    <w:p w:rsidR="007D4EA2" w:rsidRDefault="007D4EA2"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Kapitāli izremontēt kāpņu telpas;</w:t>
      </w:r>
    </w:p>
    <w:p w:rsidR="007D4EA2" w:rsidRDefault="007D4EA2"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Atjaunot muižas balkonu.</w:t>
      </w:r>
    </w:p>
    <w:p w:rsidR="00AE2561" w:rsidRDefault="007D4EA2" w:rsidP="001C2134">
      <w:pPr>
        <w:tabs>
          <w:tab w:val="left" w:pos="1134"/>
        </w:tabs>
        <w:spacing w:before="120" w:after="120"/>
        <w:ind w:firstLine="709"/>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w:t>
      </w:r>
      <w:r w:rsidR="001C2134">
        <w:rPr>
          <w:rFonts w:ascii="Times New Roman" w:eastAsia="MS Mincho" w:hAnsi="Times New Roman" w:cs="Times New Roman"/>
          <w:b/>
          <w:sz w:val="24"/>
          <w:szCs w:val="24"/>
          <w:lang w:val="lv-LV"/>
        </w:rPr>
        <w:t>rtējums: ļoti labi</w:t>
      </w:r>
    </w:p>
    <w:p w:rsidR="006C7C85" w:rsidRDefault="00AE2561" w:rsidP="006C7C85">
      <w:pPr>
        <w:keepNext/>
        <w:spacing w:after="240" w:line="240" w:lineRule="auto"/>
        <w:ind w:firstLine="142"/>
        <w:outlineLvl w:val="0"/>
        <w:rPr>
          <w:rFonts w:ascii="Times New Roman" w:eastAsia="MS Mincho" w:hAnsi="Times New Roman" w:cs="Times New Roman"/>
          <w:b/>
          <w:iCs/>
          <w:sz w:val="28"/>
          <w:szCs w:val="24"/>
          <w:lang w:val="lv-LV"/>
        </w:rPr>
      </w:pPr>
      <w:bookmarkStart w:id="67" w:name="_Toc67235000"/>
      <w:r>
        <w:rPr>
          <w:rFonts w:ascii="Times New Roman" w:eastAsia="MS Mincho" w:hAnsi="Times New Roman" w:cs="Times New Roman"/>
          <w:b/>
          <w:iCs/>
          <w:sz w:val="28"/>
          <w:szCs w:val="24"/>
          <w:lang w:val="lv-LV"/>
        </w:rPr>
        <w:t>6. joma – Iestādes resursi</w:t>
      </w:r>
      <w:bookmarkEnd w:id="67"/>
    </w:p>
    <w:p w:rsidR="006C7C85" w:rsidRDefault="006C7C85" w:rsidP="006C7C85">
      <w:pPr>
        <w:pStyle w:val="Sarakstarindkopa"/>
        <w:keepNext/>
        <w:keepLines/>
        <w:spacing w:before="200" w:after="240"/>
        <w:outlineLvl w:val="2"/>
        <w:rPr>
          <w:b/>
          <w:lang w:val="lv-LV"/>
        </w:rPr>
      </w:pPr>
      <w:bookmarkStart w:id="68" w:name="_Toc67235001"/>
      <w:r>
        <w:rPr>
          <w:b/>
          <w:lang w:val="lv-LV"/>
        </w:rPr>
        <w:t>Kritērijs – 6.1. Iekārtas un materiāltehniskie resursi</w:t>
      </w:r>
      <w:bookmarkEnd w:id="68"/>
    </w:p>
    <w:p w:rsidR="006C7C85" w:rsidRDefault="006C7C85" w:rsidP="006C7C8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color w:val="000000" w:themeColor="text1"/>
          <w:sz w:val="24"/>
          <w:szCs w:val="24"/>
          <w:lang w:val="lv-LV"/>
        </w:rPr>
        <w:t>Izglītības iestādes un klašu telpas ir atbilstošas sanitāri higiēniskajām normām. Pedagogi strādā savos kabinetos. Izglītojamie un pedagogi var izmantot bibliotēku, multimediju centru, informātikas kabinetu</w:t>
      </w:r>
    </w:p>
    <w:p w:rsidR="006C7C85" w:rsidRDefault="006C7C85" w:rsidP="006C7C8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Piedaloties dažāda veida projektos, izglītības iestāde iegādājās modernas iekārtas un sakārtoja mācību telpas:</w:t>
      </w:r>
    </w:p>
    <w:p w:rsidR="006C7C85" w:rsidRDefault="006C7C85" w:rsidP="006C7C85">
      <w:pPr>
        <w:pStyle w:val="Sarakstarindkopa"/>
        <w:ind w:left="0" w:firstLine="720"/>
        <w:jc w:val="both"/>
        <w:rPr>
          <w:lang w:val="lv-LV"/>
        </w:rPr>
      </w:pPr>
      <w:r>
        <w:rPr>
          <w:lang w:val="lv-LV"/>
        </w:rPr>
        <w:t>Skaistkalnes pagasta un Vecumnieku novada domes projekts” Zaļais siltums”.</w:t>
      </w:r>
    </w:p>
    <w:p w:rsidR="006C7C85" w:rsidRDefault="006C7C85" w:rsidP="006C7C8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Projekta kopējās izmaksas – 206040 EUR (iekārtota ģeotermālā apkures sistēma un atjaunota apkures sistēma).</w:t>
      </w:r>
    </w:p>
    <w:p w:rsidR="006C7C85" w:rsidRDefault="006C7C85" w:rsidP="006C7C85">
      <w:pPr>
        <w:pStyle w:val="Sarakstarindkopa"/>
        <w:ind w:left="0" w:firstLine="720"/>
        <w:jc w:val="both"/>
        <w:rPr>
          <w:lang w:val="lv-LV"/>
        </w:rPr>
      </w:pPr>
      <w:r>
        <w:rPr>
          <w:lang w:val="lv-LV"/>
        </w:rPr>
        <w:t>“</w:t>
      </w:r>
      <w:r>
        <w:rPr>
          <w:bCs/>
          <w:lang w:val="lv-LV"/>
        </w:rPr>
        <w:t xml:space="preserve">Skaistkalnes vidusskolas energoefektivitātes pasākumu īstenošana” Reģionālās attīstības un pašvaldību investīciju projekts. </w:t>
      </w:r>
      <w:r>
        <w:rPr>
          <w:lang w:val="lv-LV"/>
        </w:rPr>
        <w:t>Projekta kopējās izmaksas 57588.08 EUR (nomainīti 98 logi).</w:t>
      </w:r>
    </w:p>
    <w:p w:rsidR="006C7C85" w:rsidRDefault="006C7C85" w:rsidP="006C7C85">
      <w:pPr>
        <w:pStyle w:val="Sarakstarindkopa"/>
        <w:ind w:left="0" w:firstLine="720"/>
        <w:jc w:val="both"/>
        <w:rPr>
          <w:lang w:val="lv-LV"/>
        </w:rPr>
      </w:pPr>
      <w:r>
        <w:rPr>
          <w:lang w:val="lv-LV"/>
        </w:rPr>
        <w:t>Materiāli tehniskās bāzes pilnveide vispārējās vidējās izglītības programmu īstenošanai Skaistkalnes vidusskolā – ERAF projekts, kura kopējās izmaksas 140000 EUR. Šī projekta ietvaros izremontēti četri kabineti  un nodrošināti ar modernu  materiāli tehnisko bāzi.</w:t>
      </w:r>
    </w:p>
    <w:p w:rsidR="006C7C85" w:rsidRDefault="006C7C85" w:rsidP="006C7C85">
      <w:pPr>
        <w:pStyle w:val="Sarakstarindkopa"/>
        <w:ind w:left="0" w:firstLine="720"/>
        <w:jc w:val="both"/>
        <w:rPr>
          <w:lang w:val="lv-LV"/>
        </w:rPr>
      </w:pPr>
      <w:r>
        <w:rPr>
          <w:lang w:val="lv-LV"/>
        </w:rPr>
        <w:t xml:space="preserve">Basketbola laukuma, skrejceliņa un </w:t>
      </w:r>
      <w:r>
        <w:rPr>
          <w:color w:val="000000" w:themeColor="text1"/>
          <w:lang w:val="lv-LV"/>
        </w:rPr>
        <w:t xml:space="preserve">šķēršļu joslas izbūve </w:t>
      </w:r>
      <w:r>
        <w:rPr>
          <w:lang w:val="lv-LV"/>
        </w:rPr>
        <w:t>ar Vecumnieku novada Domes finansējumu - 36000 EUR.</w:t>
      </w:r>
    </w:p>
    <w:p w:rsidR="006C7C85" w:rsidRDefault="006C7C85" w:rsidP="006C7C85">
      <w:pPr>
        <w:pStyle w:val="Sarakstarindkopa"/>
        <w:ind w:left="0" w:firstLine="720"/>
        <w:jc w:val="both"/>
        <w:rPr>
          <w:lang w:val="lv-LV"/>
        </w:rPr>
      </w:pPr>
      <w:r>
        <w:rPr>
          <w:lang w:val="lv-LV"/>
        </w:rPr>
        <w:t>Ar Vecumnieku novada Domes finansējumu izglītojamiem ir iegādāti portatīvie datori. Papildu finansu līdzekļi izmantojami tikai bāzes uzturēšanai, izglītības iestādes attīstībai, mācību līdzekļu iegādei, aprīkojuma iegādei, pedagogu un izglītojamo materiālai stimulēšanai. Par papildus piešķirtiem līdzekļiem Skaistkalnes vidusskolā ir kapitāli izremontēti zēnu un meiteņu mājturības kabineti un uzsākta to modernizācija ar jaunām tehnoloģijām.</w:t>
      </w:r>
    </w:p>
    <w:p w:rsidR="006C7C85" w:rsidRDefault="006C7C85" w:rsidP="006C7C85">
      <w:pPr>
        <w:pStyle w:val="Sarakstarindkopa"/>
        <w:ind w:left="0" w:firstLine="720"/>
        <w:jc w:val="both"/>
        <w:rPr>
          <w:lang w:val="lv-LV"/>
        </w:rPr>
      </w:pPr>
      <w:r>
        <w:rPr>
          <w:lang w:val="lv-LV"/>
        </w:rPr>
        <w:t>Izveidota militārā josla ar 13 šķēršļiem.</w:t>
      </w:r>
    </w:p>
    <w:p w:rsidR="006C7C85" w:rsidRDefault="006C7C85" w:rsidP="006C7C85">
      <w:pPr>
        <w:pStyle w:val="Sarakstarindkopa"/>
        <w:ind w:left="0" w:firstLine="720"/>
        <w:jc w:val="both"/>
        <w:rPr>
          <w:lang w:val="lv-LV"/>
        </w:rPr>
      </w:pPr>
      <w:r>
        <w:rPr>
          <w:lang w:val="lv-LV"/>
        </w:rPr>
        <w:t>Uzcelts jauns basketbola laukums, kuru izmaksas ir 30000 EUR.</w:t>
      </w:r>
    </w:p>
    <w:p w:rsidR="006C7C85" w:rsidRDefault="006C7C85" w:rsidP="006C7C85">
      <w:pPr>
        <w:pStyle w:val="Sarakstarindkopa"/>
        <w:ind w:left="0" w:firstLine="720"/>
        <w:jc w:val="both"/>
        <w:rPr>
          <w:lang w:val="lv-LV"/>
        </w:rPr>
      </w:pPr>
      <w:r>
        <w:rPr>
          <w:lang w:val="lv-LV"/>
        </w:rPr>
        <w:t>Restaurētas skolas trepju telpas un koridori – 34000 EUR.</w:t>
      </w:r>
    </w:p>
    <w:p w:rsidR="006C7C85" w:rsidRDefault="006C7C85" w:rsidP="006C7C85">
      <w:pPr>
        <w:pStyle w:val="Sarakstarindkopa"/>
        <w:ind w:left="0" w:firstLine="720"/>
        <w:jc w:val="both"/>
        <w:rPr>
          <w:lang w:val="lv-LV"/>
        </w:rPr>
      </w:pPr>
      <w:r>
        <w:rPr>
          <w:lang w:val="lv-LV"/>
        </w:rPr>
        <w:t>Atjaunots skolas jumts – 87000 EUR.</w:t>
      </w:r>
    </w:p>
    <w:p w:rsidR="006C7C85" w:rsidRDefault="006C7C85" w:rsidP="006C7C85">
      <w:pPr>
        <w:pStyle w:val="Sarakstarindkopa"/>
        <w:ind w:left="0" w:firstLine="720"/>
        <w:jc w:val="both"/>
        <w:rPr>
          <w:lang w:val="lv-LV"/>
        </w:rPr>
      </w:pPr>
      <w:r>
        <w:rPr>
          <w:lang w:val="lv-LV"/>
        </w:rPr>
        <w:t>Restaurēta muižas veranda – 6300 EUR.</w:t>
      </w:r>
    </w:p>
    <w:p w:rsidR="006C7C85" w:rsidRDefault="006C7C85" w:rsidP="006C7C85">
      <w:pPr>
        <w:pStyle w:val="Sarakstarindkopa"/>
        <w:ind w:left="0" w:firstLine="720"/>
        <w:jc w:val="both"/>
        <w:rPr>
          <w:lang w:val="lv-LV"/>
        </w:rPr>
      </w:pPr>
      <w:r>
        <w:rPr>
          <w:lang w:val="lv-LV"/>
        </w:rPr>
        <w:t>Nobruģēts celiņš Rīgas ielā 5.</w:t>
      </w:r>
    </w:p>
    <w:p w:rsidR="006C7C85" w:rsidRDefault="006C7C85" w:rsidP="006C7C8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Lai nodrošinātu pamatizglītības un vispārējās vidējās izglītības standartu īstenošanu izglītības iestādē ir:</w:t>
      </w:r>
    </w:p>
    <w:p w:rsidR="006C7C85" w:rsidRDefault="006C7C85"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Izstrādāti plāni mācību priekšmetu kabinetiem nepieciešamo resursu iegādei;</w:t>
      </w:r>
    </w:p>
    <w:p w:rsidR="006C7C85" w:rsidRDefault="006C7C85"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Izveidota mācību priekšmetu standartu apguvei nepieciešamā materiālā bāze;</w:t>
      </w:r>
    </w:p>
    <w:p w:rsidR="006C7C85" w:rsidRDefault="006C7C85" w:rsidP="00EE38A1">
      <w:pPr>
        <w:numPr>
          <w:ilvl w:val="0"/>
          <w:numId w:val="18"/>
        </w:numPr>
        <w:tabs>
          <w:tab w:val="left" w:pos="851"/>
        </w:tabs>
        <w:autoSpaceDN w:val="0"/>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Atjaunoti un modernizēti dabaszinību priekšmetu kabineti atbilstoši dabaszinību projekta prasībām;</w:t>
      </w:r>
    </w:p>
    <w:p w:rsidR="006C7C85" w:rsidRDefault="006C7C85" w:rsidP="00EE38A1">
      <w:pPr>
        <w:numPr>
          <w:ilvl w:val="0"/>
          <w:numId w:val="18"/>
        </w:numPr>
        <w:tabs>
          <w:tab w:val="left" w:pos="851"/>
        </w:tabs>
        <w:autoSpaceDN w:val="0"/>
        <w:spacing w:after="0" w:line="240" w:lineRule="auto"/>
        <w:ind w:left="0"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Atbilstošs pedagogu nodrošinājums.</w:t>
      </w:r>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Pedagogi un izglītojamie izmanto izglītības iestādē esošos materiāli tehniskos resursus. Izglītības iestādes bibliotēkā atrodas daiļliteratūra, mācību un metodiskā literatūra. Izglītības iestāde nodrošina izglītojamos ar mācību grāmatām un darba burtnīcām 100% apmērā.. Izglītības iestādē ir datorklase ar interneta pieslēgumu, kuru izglītojamie un pedagogi izmanto patstāvīgam un individuālam darbam, gatavojot mājas darbus, veidojot projektu darbus, referātus, zinātniski pētnieciskos darbus. Izglītības iestādē ir pieejams bezvadu internets. </w:t>
      </w:r>
    </w:p>
    <w:p w:rsidR="006C7C85" w:rsidRDefault="006C7C85" w:rsidP="006C7C85">
      <w:pPr>
        <w:spacing w:after="0" w:line="240" w:lineRule="auto"/>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 Izmantojot informācijas un komunikāciju tehnoloģijas, izglītības iestādē tiek modernizēts skolas administrēšanas darbs un mācību process.</w:t>
      </w:r>
    </w:p>
    <w:p w:rsidR="006C7C85" w:rsidRDefault="006C7C85" w:rsidP="006C7C85">
      <w:pPr>
        <w:spacing w:before="120" w:after="0" w:line="36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Izglītojamie un pedagogi izmanto izglītības iestādes bibliotēku, multimediju centru, informātikas kabinetu;</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 xml:space="preserve"> Izveidots izglītības iestādes  muzejs;</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Pedagogiem izremontētas un iekārtotas divas skolotāju istabas, kur iespējams saņemt nepieciešamo informāciju par izglītības iestādes darba plāniem, izmantot internetu, kopētāju;</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Atjaunotas izglītības iestādes telpu kultūrvēsturiskās vērtības – restaurēts kamīns, atjaunoti zīmējumi uz griestiem kamīna un viesu zālē;</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 Izremontēti, iekārtoti, zēnu un meiteņu mājturības kabineti un modernizēti ar jaunām tehnoloģijām;</w:t>
      </w:r>
    </w:p>
    <w:p w:rsidR="006C7C85" w:rsidRDefault="006C7C85" w:rsidP="00EE38A1">
      <w:pPr>
        <w:pStyle w:val="Sarakstarindkopa"/>
        <w:numPr>
          <w:ilvl w:val="0"/>
          <w:numId w:val="19"/>
        </w:numPr>
        <w:jc w:val="both"/>
        <w:rPr>
          <w:lang w:val="lv-LV"/>
        </w:rPr>
      </w:pPr>
      <w:r>
        <w:rPr>
          <w:lang w:val="lv-LV"/>
        </w:rPr>
        <w:t>Restaurētas skolas trepju telpas un koridori – 34000 EUR;</w:t>
      </w:r>
    </w:p>
    <w:p w:rsidR="006C7C85" w:rsidRDefault="006C7C85" w:rsidP="00EE38A1">
      <w:pPr>
        <w:pStyle w:val="Sarakstarindkopa"/>
        <w:numPr>
          <w:ilvl w:val="0"/>
          <w:numId w:val="19"/>
        </w:numPr>
        <w:jc w:val="both"/>
        <w:rPr>
          <w:lang w:val="lv-LV"/>
        </w:rPr>
      </w:pPr>
      <w:r>
        <w:rPr>
          <w:lang w:val="lv-LV"/>
        </w:rPr>
        <w:t>Atjaunots skolas jumts – 87000 EUR;</w:t>
      </w:r>
    </w:p>
    <w:p w:rsidR="006C7C85" w:rsidRDefault="006C7C85" w:rsidP="00EE38A1">
      <w:pPr>
        <w:pStyle w:val="Sarakstarindkopa"/>
        <w:numPr>
          <w:ilvl w:val="0"/>
          <w:numId w:val="19"/>
        </w:numPr>
        <w:jc w:val="both"/>
        <w:rPr>
          <w:lang w:val="lv-LV"/>
        </w:rPr>
      </w:pPr>
      <w:r>
        <w:rPr>
          <w:lang w:val="lv-LV"/>
        </w:rPr>
        <w:t>Restaurēta muižas veranda – 6300 EUR;</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Pagrabtelpās iekārtotas mūsdienīgās dušas telpas, sporta ģērbtuves, trenažieru zāle ar atpūtas telpu;</w:t>
      </w:r>
    </w:p>
    <w:p w:rsidR="006C7C85" w:rsidRDefault="006C7C85"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iCs/>
          <w:sz w:val="24"/>
          <w:szCs w:val="24"/>
          <w:lang w:val="lv-LV"/>
        </w:rPr>
        <w:t xml:space="preserve">Sākumskolas ēkā </w:t>
      </w:r>
      <w:r>
        <w:rPr>
          <w:rFonts w:ascii="Times New Roman" w:eastAsia="MS Mincho" w:hAnsi="Times New Roman" w:cs="Times New Roman"/>
          <w:sz w:val="24"/>
          <w:szCs w:val="24"/>
          <w:lang w:val="lv-LV"/>
        </w:rPr>
        <w:t>veikti ēkas energoefektivitātes paaugstinošies vienkāršotie renovācijas darbi (ēkas fasādes, sienu, grīdas, cokola un jumta siltināšana, koka logu un durvju nomaiņa);</w:t>
      </w:r>
    </w:p>
    <w:p w:rsidR="006C7C85" w:rsidRDefault="006C7C85" w:rsidP="00EE38A1">
      <w:pPr>
        <w:numPr>
          <w:ilvl w:val="0"/>
          <w:numId w:val="20"/>
        </w:numPr>
        <w:spacing w:after="0" w:line="240" w:lineRule="auto"/>
        <w:ind w:left="78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Izbūvētas iekārtas un sistēmas efektīvai siltuma otrreizējai izmantošanai (rekuperācijas ventilācijas sistēmas izbūve);</w:t>
      </w:r>
    </w:p>
    <w:p w:rsidR="006C7C85" w:rsidRDefault="006C7C85" w:rsidP="00EE38A1">
      <w:pPr>
        <w:numPr>
          <w:ilvl w:val="0"/>
          <w:numId w:val="20"/>
        </w:numPr>
        <w:spacing w:after="0" w:line="240" w:lineRule="auto"/>
        <w:ind w:left="78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Veikti ieguldījumi pārejā no tehnoloģijām, kurās izmanto fosilos energoresursus, uz tehnoloģijām, kurās izmanto atjaunojamos resursus (nomainīts ar oglēm kurināmais apkures katls pret siltuma sūkni, kas izmanto zemes siltumu);</w:t>
      </w:r>
    </w:p>
    <w:p w:rsidR="006C7C85" w:rsidRDefault="000873D1" w:rsidP="00EE38A1">
      <w:pPr>
        <w:numPr>
          <w:ilvl w:val="0"/>
          <w:numId w:val="20"/>
        </w:numPr>
        <w:spacing w:after="0" w:line="240" w:lineRule="auto"/>
        <w:ind w:left="78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w:t>
      </w:r>
      <w:r w:rsidR="006C7C85">
        <w:rPr>
          <w:rFonts w:ascii="Times New Roman" w:eastAsia="MS Mincho" w:hAnsi="Times New Roman" w:cs="Times New Roman"/>
          <w:sz w:val="24"/>
          <w:szCs w:val="24"/>
          <w:lang w:val="lv-LV"/>
        </w:rPr>
        <w:t>eikta apkures sistēmas rekonstrukcija, kas sevī ietver esošo neregulējamo un novecojušo radiatoru nomaiņu pret jauniem radiatoriem ar temperatūras regulēšanas iespēju;</w:t>
      </w:r>
    </w:p>
    <w:p w:rsidR="006C7C85" w:rsidRDefault="000873D1" w:rsidP="00EE38A1">
      <w:pPr>
        <w:numPr>
          <w:ilvl w:val="0"/>
          <w:numId w:val="20"/>
        </w:numPr>
        <w:spacing w:after="0" w:line="240" w:lineRule="auto"/>
        <w:ind w:left="78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U</w:t>
      </w:r>
      <w:r w:rsidR="006C7C85">
        <w:rPr>
          <w:rFonts w:ascii="Times New Roman" w:eastAsia="MS Mincho" w:hAnsi="Times New Roman" w:cs="Times New Roman"/>
          <w:sz w:val="24"/>
          <w:szCs w:val="24"/>
          <w:lang w:val="lv-LV"/>
        </w:rPr>
        <w:t>zstādīts energoefektīvs apgaismojums (esošo gaismekļu nomaiņa uz energoefektīvākiem gaismekļiem);</w:t>
      </w:r>
    </w:p>
    <w:p w:rsidR="006C7C85" w:rsidRDefault="000873D1" w:rsidP="00EE38A1">
      <w:pPr>
        <w:numPr>
          <w:ilvl w:val="0"/>
          <w:numId w:val="20"/>
        </w:numPr>
        <w:spacing w:after="0" w:line="240" w:lineRule="auto"/>
        <w:ind w:left="786"/>
        <w:contextualSpacing/>
        <w:jc w:val="both"/>
        <w:rPr>
          <w:rFonts w:ascii="Times New Roman" w:eastAsia="MS Mincho" w:hAnsi="Times New Roman" w:cs="Times New Roman"/>
          <w:sz w:val="24"/>
          <w:szCs w:val="24"/>
          <w:lang w:val="lv-LV"/>
        </w:rPr>
      </w:pPr>
      <w:r>
        <w:rPr>
          <w:rFonts w:ascii="Times New Roman" w:eastAsia="MS Mincho" w:hAnsi="Times New Roman" w:cs="Times New Roman"/>
          <w:color w:val="000000" w:themeColor="text1"/>
          <w:sz w:val="24"/>
          <w:szCs w:val="24"/>
          <w:lang w:val="lv-LV"/>
        </w:rPr>
        <w:t>Ē</w:t>
      </w:r>
      <w:r w:rsidR="006C7C85">
        <w:rPr>
          <w:rFonts w:ascii="Times New Roman" w:eastAsia="MS Mincho" w:hAnsi="Times New Roman" w:cs="Times New Roman"/>
          <w:color w:val="000000" w:themeColor="text1"/>
          <w:sz w:val="24"/>
          <w:szCs w:val="24"/>
          <w:lang w:val="lv-LV"/>
        </w:rPr>
        <w:t>dnīcas ēkai (600 m</w:t>
      </w:r>
      <w:r w:rsidR="006C7C85">
        <w:rPr>
          <w:rFonts w:ascii="Times New Roman" w:eastAsia="MS Mincho" w:hAnsi="Times New Roman" w:cs="Times New Roman"/>
          <w:color w:val="000000" w:themeColor="text1"/>
          <w:sz w:val="24"/>
          <w:szCs w:val="24"/>
          <w:vertAlign w:val="superscript"/>
          <w:lang w:val="lv-LV"/>
        </w:rPr>
        <w:t>2</w:t>
      </w:r>
      <w:r w:rsidR="006C7C85">
        <w:rPr>
          <w:rFonts w:ascii="Times New Roman" w:eastAsia="MS Mincho" w:hAnsi="Times New Roman" w:cs="Times New Roman"/>
          <w:color w:val="000000" w:themeColor="text1"/>
          <w:sz w:val="24"/>
          <w:szCs w:val="24"/>
          <w:lang w:val="lv-LV"/>
        </w:rPr>
        <w:t>) atjaunots jumts, kapitāli izremontētas ēdamzāle, virtuve un palīgtelpas, izbūvētas meiteņu un zēnu tualetes, roku mazgājamā telpa;</w:t>
      </w:r>
    </w:p>
    <w:p w:rsidR="006C7C85" w:rsidRDefault="000873D1" w:rsidP="00EE38A1">
      <w:pPr>
        <w:numPr>
          <w:ilvl w:val="0"/>
          <w:numId w:val="20"/>
        </w:numPr>
        <w:spacing w:after="0" w:line="240" w:lineRule="auto"/>
        <w:ind w:left="78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w:t>
      </w:r>
      <w:r w:rsidR="006C7C85">
        <w:rPr>
          <w:rFonts w:ascii="Times New Roman" w:eastAsia="MS Mincho" w:hAnsi="Times New Roman" w:cs="Times New Roman"/>
          <w:sz w:val="24"/>
          <w:szCs w:val="24"/>
          <w:lang w:val="lv-LV"/>
        </w:rPr>
        <w:t xml:space="preserve">zbūvēts basketbola laukums ar skrejceliņu; </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Izstrādāti plāni mācību priekšmetu kabinetiem nepieciešamo resursu iegādei;</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izveidota mācību priekšmetu standartu apguvei nepieciešamā materiālā bāze;</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Atjaunoti un modernizēti dabaszinību priekšmetu kabineti; </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Izveidota militārā josla ar 13 šķēršļiem;</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modernizēts administrēšanas darbs un mācību process, izmantojot informācijas un komunikāciju tehnoloģijas;</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Tiek izmantota izglītības iestādes dokumentu elektroniskā datu bāze;</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Modernizēta izglītības iestādes datorklase, nomainīti datori;</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100% mācību kabineti aprīkoti ar datoriem, 9 kabineti ar projektoriem, ir 4 interaktīvās tāfeles;</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 mācību sasniegumu analīzei tiek izmantota elektroniskā datu bāze;</w:t>
      </w:r>
    </w:p>
    <w:p w:rsidR="006C7C85" w:rsidRDefault="006C7C85" w:rsidP="00EE38A1">
      <w:pPr>
        <w:numPr>
          <w:ilvl w:val="0"/>
          <w:numId w:val="21"/>
        </w:numPr>
        <w:spacing w:after="0" w:line="240" w:lineRule="auto"/>
        <w:ind w:left="78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 ir pilnībā pārgājusi uz elektronisko žurnālu e-klase.</w:t>
      </w:r>
    </w:p>
    <w:p w:rsidR="006C7C85" w:rsidRDefault="006C7C85" w:rsidP="006C7C85">
      <w:pPr>
        <w:spacing w:before="24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6C7C85" w:rsidRDefault="006C7C85" w:rsidP="00EE38A1">
      <w:pPr>
        <w:numPr>
          <w:ilvl w:val="0"/>
          <w:numId w:val="22"/>
        </w:numPr>
        <w:tabs>
          <w:tab w:val="left" w:pos="426"/>
          <w:tab w:val="left" w:pos="851"/>
        </w:tabs>
        <w:autoSpaceDN w:val="0"/>
        <w:spacing w:after="0" w:line="240" w:lineRule="auto"/>
        <w:ind w:left="0" w:firstLine="42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Uzcelt jaunu sporta zāli;</w:t>
      </w:r>
    </w:p>
    <w:p w:rsidR="006C7C85" w:rsidRDefault="006C7C85" w:rsidP="00EE38A1">
      <w:pPr>
        <w:numPr>
          <w:ilvl w:val="0"/>
          <w:numId w:val="22"/>
        </w:numPr>
        <w:tabs>
          <w:tab w:val="left" w:pos="851"/>
        </w:tabs>
        <w:autoSpaceDN w:val="0"/>
        <w:spacing w:after="0" w:line="240" w:lineRule="auto"/>
        <w:ind w:left="851" w:hanging="425"/>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Veikt mācību priekšmetu kabinetu telpu remontu, kabinetu materiāli tehniskās bāzes un estētiskā noformējuma pilnveidi;</w:t>
      </w:r>
    </w:p>
    <w:p w:rsidR="006C7C85" w:rsidRDefault="006C7C85" w:rsidP="00EE38A1">
      <w:pPr>
        <w:numPr>
          <w:ilvl w:val="0"/>
          <w:numId w:val="22"/>
        </w:numPr>
        <w:tabs>
          <w:tab w:val="left" w:pos="851"/>
        </w:tabs>
        <w:autoSpaceDN w:val="0"/>
        <w:spacing w:after="0" w:line="240" w:lineRule="auto"/>
        <w:ind w:left="851" w:hanging="425"/>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plānot un realizēt pasākumus drošas vides nodrošināšanā izglītības iestādē un tās apkārtnē;</w:t>
      </w:r>
    </w:p>
    <w:p w:rsidR="006C7C85" w:rsidRDefault="006C7C85" w:rsidP="00EE38A1">
      <w:pPr>
        <w:numPr>
          <w:ilvl w:val="0"/>
          <w:numId w:val="22"/>
        </w:numPr>
        <w:tabs>
          <w:tab w:val="left" w:pos="426"/>
          <w:tab w:val="left" w:pos="851"/>
        </w:tabs>
        <w:autoSpaceDN w:val="0"/>
        <w:spacing w:after="0" w:line="240" w:lineRule="auto"/>
        <w:ind w:left="0" w:firstLine="42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materiālo nodrošinājumu izglītības iestādes telpu iekārtošanā;</w:t>
      </w:r>
    </w:p>
    <w:p w:rsidR="006C7C85" w:rsidRDefault="006C7C85" w:rsidP="00EE38A1">
      <w:pPr>
        <w:numPr>
          <w:ilvl w:val="0"/>
          <w:numId w:val="22"/>
        </w:numPr>
        <w:tabs>
          <w:tab w:val="left" w:pos="426"/>
          <w:tab w:val="left" w:pos="851"/>
        </w:tabs>
        <w:autoSpaceDN w:val="0"/>
        <w:spacing w:after="0" w:line="240" w:lineRule="auto"/>
        <w:ind w:left="0" w:firstLine="42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modernizēt mācību kabinetus.</w:t>
      </w:r>
    </w:p>
    <w:p w:rsidR="006C7C85" w:rsidRDefault="006C7C85" w:rsidP="006C7C85">
      <w:pPr>
        <w:spacing w:before="120" w:after="120" w:line="240" w:lineRule="auto"/>
        <w:ind w:firstLine="709"/>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6C7C85" w:rsidRDefault="006C7C85" w:rsidP="006C7C85">
      <w:pPr>
        <w:pStyle w:val="Sarakstarindkopa"/>
        <w:keepNext/>
        <w:keepLines/>
        <w:spacing w:before="200" w:after="240"/>
        <w:outlineLvl w:val="2"/>
        <w:rPr>
          <w:b/>
          <w:lang w:val="lv-LV"/>
        </w:rPr>
      </w:pPr>
      <w:bookmarkStart w:id="69" w:name="_Toc67235002"/>
      <w:r>
        <w:rPr>
          <w:b/>
          <w:lang w:val="lv-LV"/>
        </w:rPr>
        <w:lastRenderedPageBreak/>
        <w:t>Kritērijs – 6.2. Personālresursi</w:t>
      </w:r>
      <w:bookmarkEnd w:id="69"/>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iestādē ir 100% nepieciešamie personāla resursi izglītības programmu īstenošanai. Skolā strādā atbalsta personāls – bibliotekāre, psiholoģe, logopēde, skolas medmāsa.</w:t>
      </w:r>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Izglītības iestādes psiholoģes, logopēdes, medmāsas pienākumi, tiesības un atbildības jomas ir noteiktas ar darbinieku saskaņotos darba aprakstos. </w:t>
      </w:r>
    </w:p>
    <w:p w:rsidR="006C7C85" w:rsidRDefault="006C7C85" w:rsidP="006C7C8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color w:val="000000" w:themeColor="text1"/>
          <w:sz w:val="24"/>
          <w:szCs w:val="24"/>
          <w:lang w:val="lv-LV"/>
        </w:rPr>
        <w:t xml:space="preserve">Izglītības iestādes pedagoģiskais personāls ir kvalificēts, ar atbilstošu izglītību. Pedagogu izglītība atbilst </w:t>
      </w:r>
      <w:r>
        <w:rPr>
          <w:rFonts w:ascii="Times New Roman" w:eastAsia="MS Mincho" w:hAnsi="Times New Roman" w:cs="Times New Roman"/>
          <w:sz w:val="24"/>
          <w:szCs w:val="24"/>
          <w:lang w:val="lv-LV"/>
        </w:rPr>
        <w:t>2018. gada 14. septembra Latvijas Republikas Ministru kabineta noteikumiem Nr. 569 “Noteikumi par pedagogiem nepieciešamo izglītību un profesionālo kvalifikāciju un pedagogu profesionālās kompetences pilnveides kārtību”.</w:t>
      </w:r>
    </w:p>
    <w:p w:rsidR="006C7C85" w:rsidRDefault="006C7C85" w:rsidP="006C7C85">
      <w:pPr>
        <w:spacing w:after="0" w:line="240" w:lineRule="auto"/>
        <w:ind w:firstLine="720"/>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2019./20. m. g. izglītības iestādē strādāja 30 pedagogi. Pedagogu sastāvs pēc izglītības:</w:t>
      </w:r>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97% jeb 29 pedagogiem ir augstākā pedagoģiskā izglītība, 3% jeb 1 pedagogam – augstākā izglītība. 3% jeb 1 pedagogs ir matemātikas zinātņu doktors, 53% jeb 16 pedagogiem ir maģistra grāds, 10% jeb 3 pedagogiem ir divas augstākās pedagoģiskās izglītības, 2 pedagogi ieguvuši mentora apliecību.</w:t>
      </w:r>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iestādes darbinieku pienākumi, tiesības un atbildības jomas ir noteiktas darbinieku amatu aprakstos.</w:t>
      </w:r>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Pedagogu darba slodze ir optimāla. Pedagogu darba slodzes sadala, ievērojot izglītības iestādes izglītības programmas, pedagogu kvalifikāciju un pieredzi. Visiem izglītības iestādes darbiniekiem ir pieejama precīza informācija par vidusskolas vadības darba struktūru, darbību un visu darbinieku tiesībām un pienākumiem un atbildības jomām. Izglītības iestādē izveidotas un darbojas 6 metodiskās komisijas, metodiskā padome. Pedagogi sadarbojas ar atbalsta personālu. Izglītības iestādē ir noteikta kārtība stundu aizvietošanai.</w:t>
      </w:r>
      <w:r>
        <w:rPr>
          <w:rFonts w:ascii="Times New Roman" w:eastAsia="MS Mincho" w:hAnsi="Times New Roman" w:cs="Times New Roman"/>
          <w:b/>
          <w:sz w:val="24"/>
          <w:szCs w:val="24"/>
          <w:lang w:val="lv-LV"/>
        </w:rPr>
        <w:t xml:space="preserve"> </w:t>
      </w:r>
    </w:p>
    <w:p w:rsidR="006C7C85" w:rsidRDefault="006C7C85" w:rsidP="006C7C85">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Pedagogi piedalās tālākizglītības programmās, kas saskaņotas ar valsts un izglītības iestādes darba attīstības prioritātēm. Izglītības iestādes vadība nodrošina pedagogu tālākizglītošanu. Izglītības iestādes telpās ir notikuši kursi Vecumnieku novada pedagogiem.</w:t>
      </w:r>
    </w:p>
    <w:p w:rsidR="006C7C85" w:rsidRDefault="006C7C85" w:rsidP="006C7C85">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nodrošina pedagogu izglītošanu tālākizglītības programmās, iegūstot otru augstāko izglītību, studējot maģistru programmās. Notiek savstarpēja pieredzes apmaiņa izglītības iestādē, citās novada un republikas izglītības iestādēs.</w:t>
      </w:r>
    </w:p>
    <w:p w:rsidR="006C7C85" w:rsidRDefault="006C7C85" w:rsidP="006C7C85">
      <w:pPr>
        <w:spacing w:after="0" w:line="240" w:lineRule="auto"/>
        <w:ind w:firstLine="426"/>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notiek kopējie pedagogu pieredzes apmaiņas semināri Lietuvā.</w:t>
      </w:r>
    </w:p>
    <w:p w:rsidR="006C7C85" w:rsidRDefault="006C7C85" w:rsidP="006C7C85">
      <w:pPr>
        <w:spacing w:before="120" w:after="120" w:line="36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ir 100% nepieciešamie personāla resursi izglītības programmu īstenošanai;</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strādā atbalsta personāls – psiholoģe, logopēde, sociālais pedagogs, skolas medmāsa;</w:t>
      </w:r>
    </w:p>
    <w:p w:rsidR="006C7C85" w:rsidRDefault="006C7C85" w:rsidP="00EE38A1">
      <w:pPr>
        <w:numPr>
          <w:ilvl w:val="0"/>
          <w:numId w:val="19"/>
        </w:numPr>
        <w:spacing w:after="0" w:line="240" w:lineRule="auto"/>
        <w:contextualSpacing/>
        <w:jc w:val="both"/>
        <w:rPr>
          <w:rFonts w:ascii="Times New Roman" w:eastAsia="MS Mincho" w:hAnsi="Times New Roman" w:cs="Times New Roman"/>
          <w:bCs/>
          <w:iCs/>
          <w:sz w:val="24"/>
          <w:szCs w:val="24"/>
          <w:lang w:val="lv-LV"/>
        </w:rPr>
      </w:pPr>
      <w:r>
        <w:rPr>
          <w:rFonts w:ascii="Times New Roman" w:eastAsia="MS Mincho" w:hAnsi="Times New Roman" w:cs="Times New Roman"/>
          <w:bCs/>
          <w:iCs/>
          <w:sz w:val="24"/>
          <w:szCs w:val="24"/>
          <w:lang w:val="lv-LV"/>
        </w:rPr>
        <w:t>Izglītības iestādes darbinieku pienākumi, tiesības un atbildības jomas ir noteiktas darbinieku amatu aprakstos;</w:t>
      </w:r>
    </w:p>
    <w:p w:rsidR="006C7C85" w:rsidRDefault="006C7C85" w:rsidP="00EE38A1">
      <w:pPr>
        <w:numPr>
          <w:ilvl w:val="0"/>
          <w:numId w:val="19"/>
        </w:numPr>
        <w:spacing w:after="0" w:line="240" w:lineRule="auto"/>
        <w:contextualSpacing/>
        <w:jc w:val="both"/>
        <w:rPr>
          <w:rFonts w:ascii="Times New Roman" w:eastAsia="MS Mincho" w:hAnsi="Times New Roman" w:cs="Times New Roman"/>
          <w:bCs/>
          <w:iCs/>
          <w:sz w:val="24"/>
          <w:szCs w:val="24"/>
          <w:lang w:val="lv-LV"/>
        </w:rPr>
      </w:pPr>
      <w:r>
        <w:rPr>
          <w:rFonts w:ascii="Times New Roman" w:eastAsia="MS Mincho" w:hAnsi="Times New Roman" w:cs="Times New Roman"/>
          <w:bCs/>
          <w:iCs/>
          <w:sz w:val="24"/>
          <w:szCs w:val="24"/>
          <w:lang w:val="lv-LV"/>
        </w:rPr>
        <w:t>Izglītības iestādes pedagoģiskais personāls ir kvalificēts, ar atbilstošu izglītību. Pedagogu izglītība atbilst Latvijas Republikas Ministru Kabineta noteikumiem;</w:t>
      </w:r>
    </w:p>
    <w:p w:rsidR="006C7C85" w:rsidRDefault="006C7C85"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bCs/>
          <w:iCs/>
          <w:sz w:val="24"/>
          <w:szCs w:val="24"/>
          <w:lang w:val="lv-LV"/>
        </w:rPr>
        <w:t>Seši  pedagogi vada izglītības iestādes metodisko komisiju darbu, 5 pedagogi darbojas valsts mācību priekšmetu asociācijās;</w:t>
      </w:r>
    </w:p>
    <w:p w:rsidR="006C7C85" w:rsidRDefault="006C7C85"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Pedagogu darba slodzes sadala, ievērojot izglītības iestādes izglītības programmas, pedagogu kvalifikāciju un pieredzi;</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Pedagogi piedalās tālākizglītības programmās, kas saskaņotas ar valsts un izglītības iestādes darba attīstības prioritātēm; </w:t>
      </w:r>
    </w:p>
    <w:p w:rsidR="006C7C85" w:rsidRDefault="006C7C85" w:rsidP="00EE38A1">
      <w:pPr>
        <w:numPr>
          <w:ilvl w:val="0"/>
          <w:numId w:val="19"/>
        </w:numPr>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nodrošina pedagogu tālākizglītošanu, atbalsta otras augstākās izglītības iegūšanu, studijas maģistrantūrā;</w:t>
      </w:r>
    </w:p>
    <w:p w:rsidR="006C7C85" w:rsidRDefault="006C7C85"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Pedagogu tālākizglītošanas plānošana un uzskaite tiek veikta elektroniskā formā;</w:t>
      </w:r>
    </w:p>
    <w:p w:rsidR="006C7C85" w:rsidRDefault="006C7C85"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Notiek savstarpēja pieredzes apmaiņa izglītības iestādē, citās novada un republikas izglītības iestādēs;</w:t>
      </w:r>
    </w:p>
    <w:p w:rsidR="006C7C85" w:rsidRDefault="006C7C85"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notiek kopējie pedagogu pieredzes apmaiņas semināri Lietuvā.</w:t>
      </w:r>
    </w:p>
    <w:p w:rsidR="006C7C85" w:rsidRDefault="006C7C85" w:rsidP="006C7C85">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lastRenderedPageBreak/>
        <w:t>Turpmākā attīstība:</w:t>
      </w:r>
    </w:p>
    <w:p w:rsidR="006C7C85" w:rsidRDefault="006C7C85" w:rsidP="00EE38A1">
      <w:pPr>
        <w:numPr>
          <w:ilvl w:val="0"/>
          <w:numId w:val="23"/>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Iesaistīt pedagogus tālākizglītības programmās, studijās augstākajās pedagoģiskajās izglītības iestādēs, apgūstot otru kvalifikāciju ;</w:t>
      </w:r>
    </w:p>
    <w:p w:rsidR="006C7C85" w:rsidRDefault="006C7C85" w:rsidP="00EE38A1">
      <w:pPr>
        <w:numPr>
          <w:ilvl w:val="0"/>
          <w:numId w:val="23"/>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pedagogu savstarpējo pieredzes apmaiņu;</w:t>
      </w:r>
    </w:p>
    <w:p w:rsidR="006C7C85" w:rsidRDefault="006C7C85" w:rsidP="00EE38A1">
      <w:pPr>
        <w:numPr>
          <w:ilvl w:val="0"/>
          <w:numId w:val="18"/>
        </w:numPr>
        <w:autoSpaceDN w:val="0"/>
        <w:spacing w:after="0" w:line="240" w:lineRule="auto"/>
        <w:ind w:left="720"/>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Sniegt pedagogiem finansiālu atbalstu semināru un kursu apmeklēšanā.</w:t>
      </w:r>
    </w:p>
    <w:p w:rsidR="006C7C85" w:rsidRDefault="006C7C85" w:rsidP="006C7C85">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AE2561" w:rsidRDefault="00AE2561" w:rsidP="009F1F62">
      <w:pPr>
        <w:spacing w:before="240" w:after="120"/>
        <w:ind w:firstLine="567"/>
        <w:jc w:val="center"/>
        <w:rPr>
          <w:rStyle w:val="Virsraksts2Rakstz"/>
          <w:rFonts w:ascii="Times New Roman" w:hAnsi="Times New Roman" w:cs="Times New Roman"/>
          <w:i w:val="0"/>
          <w:lang w:val="lv-LV"/>
        </w:rPr>
      </w:pPr>
      <w:bookmarkStart w:id="70" w:name="_Toc67235003"/>
      <w:r w:rsidRPr="00330742">
        <w:rPr>
          <w:rStyle w:val="Virsraksts2Rakstz"/>
          <w:rFonts w:ascii="Times New Roman" w:hAnsi="Times New Roman" w:cs="Times New Roman"/>
          <w:bCs w:val="0"/>
          <w:lang w:val="lv-LV"/>
        </w:rPr>
        <w:t>7</w:t>
      </w:r>
      <w:r w:rsidRPr="00330742">
        <w:rPr>
          <w:rStyle w:val="Virsraksts2Rakstz"/>
          <w:rFonts w:ascii="Times New Roman" w:hAnsi="Times New Roman" w:cs="Times New Roman"/>
          <w:i w:val="0"/>
          <w:lang w:val="lv-LV"/>
        </w:rPr>
        <w:t>. joma – Iestādes darba organizācija, vadība un kvalitātes nodrošināšana</w:t>
      </w:r>
      <w:bookmarkEnd w:id="70"/>
    </w:p>
    <w:p w:rsidR="007814B4" w:rsidRPr="007814B4" w:rsidRDefault="007814B4" w:rsidP="007814B4">
      <w:pPr>
        <w:spacing w:after="0" w:line="240" w:lineRule="auto"/>
        <w:ind w:firstLine="709"/>
        <w:rPr>
          <w:rFonts w:ascii="Times New Roman" w:eastAsia="Times New Roman" w:hAnsi="Times New Roman" w:cs="Times New Roman"/>
          <w:bCs/>
          <w:iCs/>
          <w:sz w:val="24"/>
          <w:szCs w:val="24"/>
          <w:lang w:val="lv-LV"/>
        </w:rPr>
      </w:pPr>
      <w:r w:rsidRPr="007814B4">
        <w:rPr>
          <w:rFonts w:ascii="Times New Roman" w:eastAsia="Times New Roman" w:hAnsi="Times New Roman" w:cs="Times New Roman"/>
          <w:sz w:val="24"/>
          <w:szCs w:val="24"/>
          <w:lang w:val="lv-LV"/>
        </w:rPr>
        <w:t>Izglītības iestādes m</w:t>
      </w:r>
      <w:r w:rsidRPr="007814B4">
        <w:rPr>
          <w:rFonts w:ascii="Times New Roman" w:eastAsia="Times New Roman" w:hAnsi="Times New Roman" w:cs="Times New Roman"/>
          <w:bCs/>
          <w:iCs/>
          <w:sz w:val="24"/>
          <w:szCs w:val="24"/>
          <w:lang w:val="lv-LV"/>
        </w:rPr>
        <w:t>isija</w:t>
      </w:r>
      <w:r>
        <w:rPr>
          <w:rFonts w:ascii="Times New Roman" w:eastAsia="Times New Roman" w:hAnsi="Times New Roman" w:cs="Times New Roman"/>
          <w:bCs/>
          <w:iCs/>
          <w:sz w:val="24"/>
          <w:szCs w:val="24"/>
          <w:lang w:val="lv-LV"/>
        </w:rPr>
        <w:t>:</w:t>
      </w:r>
    </w:p>
    <w:p w:rsidR="007814B4" w:rsidRDefault="007814B4" w:rsidP="007814B4">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Veidot demokrātisku izglītības iestādi kā izglītības, kultūras un attīstības centru Vecumnieku novada Skaistkalnes pagastā. </w:t>
      </w:r>
    </w:p>
    <w:p w:rsidR="007814B4" w:rsidRPr="007814B4" w:rsidRDefault="007814B4" w:rsidP="007814B4">
      <w:pPr>
        <w:spacing w:after="0" w:line="240" w:lineRule="auto"/>
        <w:ind w:left="-374" w:firstLine="1083"/>
        <w:jc w:val="both"/>
        <w:rPr>
          <w:rFonts w:ascii="Times New Roman" w:eastAsia="Times New Roman" w:hAnsi="Times New Roman" w:cs="Times New Roman"/>
          <w:iCs/>
          <w:sz w:val="24"/>
          <w:szCs w:val="24"/>
          <w:lang w:val="lv-LV"/>
        </w:rPr>
      </w:pPr>
      <w:r>
        <w:rPr>
          <w:rFonts w:ascii="Times New Roman" w:eastAsia="Times New Roman" w:hAnsi="Times New Roman" w:cs="Times New Roman"/>
          <w:iCs/>
          <w:sz w:val="24"/>
          <w:szCs w:val="24"/>
          <w:lang w:val="lv-LV"/>
        </w:rPr>
        <w:t>Izglītības iestādes vīzija:</w:t>
      </w:r>
    </w:p>
    <w:p w:rsidR="007814B4" w:rsidRDefault="007814B4" w:rsidP="007814B4">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Kvalitatīva izglītības procesa nodrošināšana, izglītības iestāde kā radošs atbalsta centrs izglītojamiem, pedagogiem, vecākiem, sabiedrībai.</w:t>
      </w:r>
    </w:p>
    <w:p w:rsidR="00C413C6" w:rsidRDefault="00C413C6" w:rsidP="00C413C6">
      <w:pPr>
        <w:pStyle w:val="Sarakstarindkopa"/>
        <w:keepNext/>
        <w:keepLines/>
        <w:spacing w:before="200" w:after="240"/>
        <w:outlineLvl w:val="2"/>
        <w:rPr>
          <w:b/>
          <w:lang w:val="lv-LV"/>
        </w:rPr>
      </w:pPr>
      <w:bookmarkStart w:id="71" w:name="_Toc67235004"/>
      <w:r>
        <w:rPr>
          <w:b/>
          <w:lang w:val="lv-LV"/>
        </w:rPr>
        <w:t>Kritērijs – 7.1. Iestādes darba pašnovērtēšana un attīstības plānošana</w:t>
      </w:r>
      <w:bookmarkEnd w:id="71"/>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Izglītības iestādes darbinieki, iesaistoties pašnovērtēšanas procesā, apzina savas un izglītības iestādes darba stiprās puses un nepieciešamos uzlabojumus. Izglītības iestādē ir izstrādātas formas pedagoga darba pašanalīzei. Noslēdzot mācību gadu, katrs pedagoģiskais darbinieks raksta pašnovērtējumu par paveikto darbu, izvērtējot sasniegumus un nepilnības darbā. Pedagogi balsta savu pašvērtējumu uz konkrētiem faktiem un pierādījumiem. </w:t>
      </w:r>
    </w:p>
    <w:p w:rsidR="00C413C6" w:rsidRDefault="00C413C6" w:rsidP="00C413C6">
      <w:pPr>
        <w:spacing w:after="0" w:line="240" w:lineRule="auto"/>
        <w:ind w:firstLine="720"/>
        <w:jc w:val="both"/>
        <w:rPr>
          <w:rFonts w:ascii="Times New Roman" w:eastAsia="MS Mincho" w:hAnsi="Times New Roman" w:cs="Times New Roman"/>
          <w:bCs/>
          <w:iCs/>
          <w:sz w:val="24"/>
          <w:szCs w:val="24"/>
          <w:lang w:val="lv-LV"/>
        </w:rPr>
      </w:pPr>
      <w:r>
        <w:rPr>
          <w:rFonts w:ascii="Times New Roman" w:eastAsia="MS Mincho" w:hAnsi="Times New Roman" w:cs="Times New Roman"/>
          <w:bCs/>
          <w:iCs/>
          <w:sz w:val="24"/>
          <w:szCs w:val="24"/>
          <w:lang w:val="lv-LV"/>
        </w:rPr>
        <w:t>Izglītības iestādes attīstības plāns ir veidots, ņemot vērā pamatmērķus, pašnovērtējumu un iepriekš veikto darbu.</w:t>
      </w:r>
    </w:p>
    <w:p w:rsidR="00C413C6" w:rsidRDefault="00C413C6" w:rsidP="00C413C6">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Attīstības plāna izstrādē piedalās pedagogi, skolas tehniskie darbinieki, vecāki. Pedagogi sanāksmēs veic SWID analīzi, plāno vajadzības. Izglītības iestādes padomē tiek apspriests attīstības plāns, uzklausīti priekšlikumi. Kad plāns ir gatavs, to saskaņo ar Vecumnieku novada domi. </w:t>
      </w:r>
    </w:p>
    <w:p w:rsidR="00C413C6" w:rsidRDefault="00C413C6" w:rsidP="00C413C6">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bCs/>
          <w:iCs/>
          <w:sz w:val="24"/>
          <w:szCs w:val="24"/>
          <w:lang w:val="lv-LV"/>
        </w:rPr>
        <w:t xml:space="preserve">Plāns ir pieejams visām ieinteresētajām pusēm izglītības iestādes mājas lapā </w:t>
      </w:r>
      <w:hyperlink r:id="rId27" w:history="1">
        <w:r w:rsidRPr="00C413C6">
          <w:rPr>
            <w:rStyle w:val="Hipersaite"/>
            <w:rFonts w:ascii="Times New Roman" w:hAnsi="Times New Roman"/>
            <w:iCs/>
            <w:sz w:val="24"/>
            <w:lang w:val="lv-LV"/>
          </w:rPr>
          <w:t>www.skaistkalnevsk.edu.lv</w:t>
        </w:r>
      </w:hyperlink>
      <w:r w:rsidRPr="00C413C6">
        <w:rPr>
          <w:rFonts w:ascii="Times New Roman" w:hAnsi="Times New Roman" w:cs="Times New Roman"/>
          <w:sz w:val="24"/>
          <w:szCs w:val="24"/>
          <w:lang w:val="lv-LV"/>
        </w:rPr>
        <w:t>,</w:t>
      </w:r>
      <w:r w:rsidRPr="00C413C6">
        <w:rPr>
          <w:rFonts w:ascii="Times New Roman" w:eastAsia="MS Mincho" w:hAnsi="Times New Roman" w:cs="Times New Roman"/>
          <w:bCs/>
          <w:iCs/>
          <w:color w:val="0070C0"/>
          <w:sz w:val="24"/>
          <w:szCs w:val="24"/>
          <w:u w:val="single"/>
          <w:lang w:val="lv-LV"/>
        </w:rPr>
        <w:t xml:space="preserve"> </w:t>
      </w:r>
      <w:r w:rsidRPr="00C413C6">
        <w:rPr>
          <w:rFonts w:ascii="Times New Roman" w:eastAsia="MS Mincho" w:hAnsi="Times New Roman" w:cs="Times New Roman"/>
          <w:bCs/>
          <w:iCs/>
          <w:sz w:val="24"/>
          <w:szCs w:val="24"/>
          <w:lang w:val="lv-LV"/>
        </w:rPr>
        <w:t xml:space="preserve">skolotāju istabā. </w:t>
      </w:r>
      <w:r w:rsidRPr="00C413C6">
        <w:rPr>
          <w:rFonts w:ascii="Times New Roman" w:eastAsia="MS Mincho" w:hAnsi="Times New Roman" w:cs="Times New Roman"/>
          <w:sz w:val="24"/>
          <w:szCs w:val="24"/>
          <w:lang w:val="lv-LV"/>
        </w:rPr>
        <w:t>83% aptaujāto vecāku zina, ka izglītības iestādei ir</w:t>
      </w:r>
      <w:r>
        <w:rPr>
          <w:rFonts w:ascii="Times New Roman" w:eastAsia="MS Mincho" w:hAnsi="Times New Roman" w:cs="Times New Roman"/>
          <w:sz w:val="24"/>
          <w:szCs w:val="24"/>
          <w:lang w:val="lv-LV"/>
        </w:rPr>
        <w:t xml:space="preserve"> savs attīstības plāns.</w:t>
      </w:r>
    </w:p>
    <w:p w:rsidR="00C413C6" w:rsidRDefault="00C413C6" w:rsidP="00C413C6">
      <w:pPr>
        <w:spacing w:after="0" w:line="240" w:lineRule="auto"/>
        <w:ind w:firstLine="720"/>
        <w:jc w:val="both"/>
        <w:rPr>
          <w:rFonts w:ascii="Times New Roman" w:eastAsia="MS Mincho" w:hAnsi="Times New Roman" w:cs="Times New Roman"/>
          <w:bCs/>
          <w:iCs/>
          <w:sz w:val="24"/>
          <w:szCs w:val="24"/>
          <w:lang w:val="lv-LV"/>
        </w:rPr>
      </w:pPr>
      <w:r>
        <w:rPr>
          <w:rFonts w:ascii="Times New Roman" w:eastAsia="MS Mincho" w:hAnsi="Times New Roman" w:cs="Times New Roman"/>
          <w:bCs/>
          <w:iCs/>
          <w:sz w:val="24"/>
          <w:szCs w:val="24"/>
          <w:lang w:val="lv-LV"/>
        </w:rPr>
        <w:t>Izglītības iestādē notiek attīstības plāna ieviešanas procesa uzraudzība un kontrole. Sasniegtos rezultātus analizē un vajadzības gadījumā attīstības plānu pārskata un koriģē. Pamatojoties uz attīstības plānu, tiek izstrādāts mācību gada plāns. Katru mēnesi, ņemot vērā gada darba plānu, tiek koriģēts un noteikts mēneša darba plāns, kura izpilde tiek analizēta administrācijas un pedagogu informatīvajās sēdēs.</w:t>
      </w:r>
    </w:p>
    <w:p w:rsidR="00C413C6" w:rsidRDefault="00C413C6" w:rsidP="00C413C6">
      <w:pPr>
        <w:spacing w:before="120" w:after="120" w:line="360" w:lineRule="auto"/>
        <w:ind w:left="-142" w:firstLine="284"/>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Visi pedagogi katru gadu veic sava darba pašnovērtējumu;</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kopā ar pedagogiem analizē izglītības iestādes darbu un tā kvalitāti, uzlabo vājās darba puses;</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tiek veidota labvēlīga, demokrātiska sadarbības vide, pašnovērtēšanā iesaistot izglītojamos, pedagogus, vecākus;</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attīstības plāns ir veidots, ņemot vērā tās pamatmērķus, pašnovērtējumu un iepriekš veikto darbu;</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Plāns ir pieejams visām ieinteresētajām pusēm;</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iestādē notiek attīstības plāna ieviešanas procesa uzraudzība un kontrole;</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 Sasniegtos rezultātus analizē un vajadzības gadījumā attīstības plānu pārskata un koriģē;</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Attīstības prioritātes tiek izvirzīta</w:t>
      </w:r>
      <w:r w:rsidR="00B02870">
        <w:rPr>
          <w:rFonts w:ascii="Times New Roman" w:eastAsia="MS Mincho" w:hAnsi="Times New Roman" w:cs="Times New Roman"/>
          <w:sz w:val="24"/>
          <w:szCs w:val="24"/>
          <w:lang w:val="lv-LV"/>
        </w:rPr>
        <w:t>s, balstoties uz izglītības ies</w:t>
      </w:r>
      <w:r>
        <w:rPr>
          <w:rFonts w:ascii="Times New Roman" w:eastAsia="MS Mincho" w:hAnsi="Times New Roman" w:cs="Times New Roman"/>
          <w:sz w:val="24"/>
          <w:szCs w:val="24"/>
          <w:lang w:val="lv-LV"/>
        </w:rPr>
        <w:t>tādes pašnovērtējumā konstatētajām stiprajām un uzlabojamām pusēm, tās periodiski tiek vērtētas un analizētas;</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Attīstības plāns ir apspriests, pieņemts, pieejams visiem interesentiem;</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Izglītības iestādes vadība sadarbojas ar citām iestādēm tās attīstības prioritāšu īstenošanā;</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Pamatojoties uz attīstības plānu, tiek izstrādāts mācību gada plāns;</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Katru mēnesi, ņemot vērā gada darba plānu, tiek koriģēts un noteikts mēneša darba plāns, kura izpilde tiek analizēta administrācijas un skolotāju informatīvajās sēdēs.</w:t>
      </w:r>
    </w:p>
    <w:p w:rsidR="00C413C6" w:rsidRDefault="00C413C6" w:rsidP="00C413C6">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C413C6" w:rsidRDefault="00C413C6" w:rsidP="00EE38A1">
      <w:pPr>
        <w:numPr>
          <w:ilvl w:val="0"/>
          <w:numId w:val="19"/>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Veikt izglītības iestādes darba pašnovērtējuma aktualizāciju katru mācību gadu;</w:t>
      </w:r>
    </w:p>
    <w:p w:rsidR="00C413C6" w:rsidRDefault="00C413C6" w:rsidP="00EE38A1">
      <w:pPr>
        <w:numPr>
          <w:ilvl w:val="0"/>
          <w:numId w:val="19"/>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Regulāri izvērtēt izglītības iestādes darba rezultātus, nepieciešamības gadījumā savlaicīgi veicot korekcijas un papildinājumus izglītības iestādes attīstības plānā;</w:t>
      </w:r>
    </w:p>
    <w:p w:rsidR="00C413C6" w:rsidRDefault="00C413C6" w:rsidP="00EE38A1">
      <w:pPr>
        <w:numPr>
          <w:ilvl w:val="0"/>
          <w:numId w:val="19"/>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pilnveidot vienotu pieņemto lēmumu pārraudzības un kontroles sistēmu;</w:t>
      </w:r>
    </w:p>
    <w:p w:rsidR="00C413C6" w:rsidRDefault="00C413C6" w:rsidP="00EE38A1">
      <w:pPr>
        <w:numPr>
          <w:ilvl w:val="0"/>
          <w:numId w:val="19"/>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pedagogu un izglītības iestādes pašnovērtēšanas darbu.</w:t>
      </w:r>
    </w:p>
    <w:p w:rsidR="00C413C6" w:rsidRDefault="00C413C6" w:rsidP="00C413C6">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C413C6" w:rsidRPr="00C413C6" w:rsidRDefault="00C413C6" w:rsidP="00C413C6">
      <w:pPr>
        <w:pStyle w:val="Sarakstarindkopa"/>
        <w:keepNext/>
        <w:keepLines/>
        <w:spacing w:before="200" w:after="360"/>
        <w:outlineLvl w:val="2"/>
        <w:rPr>
          <w:b/>
          <w:lang w:val="lv-LV"/>
        </w:rPr>
      </w:pPr>
      <w:bookmarkStart w:id="72" w:name="_Toc67235005"/>
      <w:r>
        <w:rPr>
          <w:b/>
          <w:lang w:val="lv-LV"/>
        </w:rPr>
        <w:t>Kritērijs – 7.2. Iestādes vadības darbs un personāla pārvaldība</w:t>
      </w:r>
      <w:bookmarkEnd w:id="72"/>
    </w:p>
    <w:p w:rsidR="00C413C6" w:rsidRDefault="00C413C6" w:rsidP="00C413C6">
      <w:pPr>
        <w:pStyle w:val="Sarakstarindkopa"/>
        <w:spacing w:before="240" w:line="276" w:lineRule="auto"/>
        <w:ind w:left="0" w:hanging="5"/>
        <w:rPr>
          <w:color w:val="000000" w:themeColor="text1"/>
          <w:lang w:val="lv-LV"/>
        </w:rPr>
      </w:pPr>
    </w:p>
    <w:p w:rsidR="00C413C6" w:rsidRDefault="00C413C6" w:rsidP="00B02870">
      <w:pPr>
        <w:pStyle w:val="Sarakstarindkopa"/>
        <w:spacing w:before="240" w:line="276" w:lineRule="auto"/>
        <w:ind w:left="0" w:firstLine="709"/>
        <w:jc w:val="both"/>
        <w:rPr>
          <w:color w:val="000000" w:themeColor="text1"/>
          <w:lang w:val="lv-LV"/>
        </w:rPr>
      </w:pPr>
      <w:r>
        <w:rPr>
          <w:color w:val="000000" w:themeColor="text1"/>
          <w:lang w:val="lv-LV"/>
        </w:rPr>
        <w:t>Izglītības iestādē ir visa Latvijas Republikas likumdošanā noteiktā dokumentācija. Tā ir sagatavota valstī noteiktajā kārtībā. Izglītības iestādes darbību nosaka Izglītības iestādes nolikums un citi nolikumi un kārtības ,kuri saistīti ar 13.03.2020.g.</w:t>
      </w:r>
      <w:r w:rsidRPr="00C413C6">
        <w:rPr>
          <w:b/>
          <w:bCs/>
          <w:sz w:val="28"/>
          <w:szCs w:val="28"/>
          <w:lang w:val="lv-LV"/>
        </w:rPr>
        <w:t xml:space="preserve"> </w:t>
      </w:r>
      <w:r w:rsidRPr="00C413C6">
        <w:rPr>
          <w:bCs/>
          <w:lang w:val="lv-LV"/>
        </w:rPr>
        <w:t>mācību procesa organizēšanu Skaistkalnes vidusskolā piesardzības pasākumu īstenošanai Covid-19 infekcijas izplatības ierobežošanai</w:t>
      </w:r>
      <w:r>
        <w:rPr>
          <w:color w:val="000000" w:themeColor="text1"/>
          <w:lang w:val="lv-LV"/>
        </w:rPr>
        <w:t xml:space="preserve">, kuras izstrādātas un atbalstītas pedagoģiskajā padomē, izglītojamo domē un izglītības iestādes padomē. </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Izstrādāti personāla amata apraksti. Izglītības iestādes dokumenti atbilst izstrādāšanas un noformēšanas prasībām un ir sakārtoti atbilstoši lietu nomenklatūrai. Izglītības iestādes iekšējie normatīvie akti izstrādāti un pieņemti demokrātiski. Ikdienas darbā nepieciešamie dokumenti ir brīvi pieejami katram.</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Skaistkalnes vidusskolā darbojas vadības komanda, kuras sastāvā ir direktore, 2 direktora vietnieki izglītības jomā, direktora vietnieks audzināšanas darbā (uz nepilnu slodzi), direktora vietnieks saimnieciskajā darbā.</w:t>
      </w:r>
    </w:p>
    <w:p w:rsidR="00C413C6" w:rsidRDefault="00C413C6" w:rsidP="00C413C6">
      <w:pPr>
        <w:spacing w:after="0" w:line="240" w:lineRule="auto"/>
        <w:ind w:firstLine="720"/>
        <w:jc w:val="both"/>
        <w:rPr>
          <w:rFonts w:ascii="Times New Roman" w:eastAsia="MS Mincho" w:hAnsi="Times New Roman" w:cs="Times New Roman"/>
          <w:bCs/>
          <w:iCs/>
          <w:sz w:val="24"/>
          <w:szCs w:val="24"/>
          <w:lang w:val="lv-LV"/>
        </w:rPr>
      </w:pPr>
      <w:r>
        <w:rPr>
          <w:rFonts w:ascii="Times New Roman" w:eastAsia="MS Mincho" w:hAnsi="Times New Roman" w:cs="Times New Roman"/>
          <w:color w:val="000000" w:themeColor="text1"/>
          <w:sz w:val="24"/>
          <w:szCs w:val="24"/>
          <w:lang w:val="lv-LV"/>
        </w:rPr>
        <w:t xml:space="preserve">Vadītāju darba pienākumi, tiesības un atbildības jomas ir noteiktas amatu aprakstos. Izglītības iestādes vadītājs plāno, organizē un vada izglītības iestādes darbu, regulāri deleģē pienākumus, pārrauga to izpildi. Vadības sanāksmes notiek pirmdienās, nepieciešamības gadījumā pieaicinot atbalsta personālu, institūciju pārstāvjus, pedagogus, izglītojamos. Vadības sanāksmes tiek dokumentētas. Ar pieņemtajiem lēmumiem pedagogi tiek iepazīstināti informatīvajās sanāksmēs, kuras dokumentē protokolu veidā. </w:t>
      </w:r>
      <w:r>
        <w:rPr>
          <w:rFonts w:ascii="Times New Roman" w:eastAsia="MS Mincho" w:hAnsi="Times New Roman" w:cs="Times New Roman"/>
          <w:bCs/>
          <w:iCs/>
          <w:sz w:val="24"/>
          <w:szCs w:val="24"/>
          <w:lang w:val="lv-LV"/>
        </w:rPr>
        <w:t xml:space="preserve">Direktora vietnieki kvalitatīvi sadarbojas gan savā starpā, gan ar izglītības iestādes pedagogiem, izglītojamiem un viņu vecākiem. </w:t>
      </w:r>
    </w:p>
    <w:p w:rsidR="00C413C6" w:rsidRDefault="00C413C6" w:rsidP="00C413C6">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bCs/>
          <w:iCs/>
          <w:sz w:val="24"/>
          <w:szCs w:val="24"/>
          <w:lang w:val="lv-LV"/>
        </w:rPr>
        <w:t>60% aptaujāto pedagogu noteikti piekrīt, ka nebaidās griezties pie vadības pēc padoma vai atbalsta, 40% vairāk piekrīt nekā nepiekrīt.</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Izglītības iestādes vadība nodrošina sadarbību ar izglītības iestādes padomi, Vecumnieku novada izglītības pārvaldi, pašvaldību un sabiedriskajām organizācijām. Izglītības iestādes vadība organizē un atbalsta sadarbību ar citām izglītības iestādēm. Izglītības iestādes vadība rūpējas par izglītības iestādes prestižu un tēlu sabiedrībā. </w:t>
      </w:r>
    </w:p>
    <w:p w:rsidR="00C413C6" w:rsidRDefault="00C413C6" w:rsidP="00C413C6">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color w:val="000000" w:themeColor="text1"/>
          <w:sz w:val="24"/>
          <w:szCs w:val="24"/>
          <w:lang w:val="lv-LV"/>
        </w:rPr>
        <w:t>60% aptaujāto vecāku pilnībā piekrīt, ka izglītības iestāde nodrošina labu izglītību.</w:t>
      </w:r>
      <w:r>
        <w:rPr>
          <w:rFonts w:ascii="Times New Roman" w:eastAsia="MS Mincho" w:hAnsi="Times New Roman" w:cs="Times New Roman"/>
          <w:sz w:val="24"/>
          <w:szCs w:val="24"/>
          <w:lang w:val="lv-LV"/>
        </w:rPr>
        <w:t xml:space="preserve"> </w:t>
      </w:r>
    </w:p>
    <w:p w:rsidR="00C413C6" w:rsidRDefault="00C413C6" w:rsidP="00C413C6">
      <w:pPr>
        <w:spacing w:after="0" w:line="240" w:lineRule="auto"/>
        <w:ind w:firstLine="72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ikdienā pieņem apmeklētājus, organizē vecāku pēcpusdienas 2 reizes gadā.</w:t>
      </w:r>
    </w:p>
    <w:p w:rsidR="00C413C6" w:rsidRDefault="00C413C6" w:rsidP="00C413C6">
      <w:pPr>
        <w:spacing w:after="0" w:line="240" w:lineRule="auto"/>
        <w:jc w:val="both"/>
        <w:rPr>
          <w:rFonts w:ascii="Times New Roman" w:eastAsia="MS Mincho" w:hAnsi="Times New Roman" w:cs="Times New Roman"/>
          <w:bCs/>
          <w:iCs/>
          <w:sz w:val="24"/>
          <w:szCs w:val="24"/>
          <w:lang w:val="lv-LV"/>
        </w:rPr>
      </w:pPr>
      <w:r>
        <w:rPr>
          <w:rFonts w:ascii="Times New Roman" w:eastAsia="MS Mincho" w:hAnsi="Times New Roman" w:cs="Times New Roman"/>
          <w:sz w:val="24"/>
          <w:szCs w:val="24"/>
          <w:lang w:val="lv-LV"/>
        </w:rPr>
        <w:t>Pedagogu darba slodzes sadalītas, ievērojot kvalifikācijas rādītājus un pieredzi, un noteiktas atbilstoši normatīvo aktu prasībām.</w:t>
      </w:r>
      <w:r>
        <w:rPr>
          <w:rFonts w:ascii="Times New Roman" w:eastAsia="MS Mincho" w:hAnsi="Times New Roman" w:cs="Times New Roman"/>
          <w:bCs/>
          <w:iCs/>
          <w:sz w:val="24"/>
          <w:szCs w:val="24"/>
          <w:lang w:val="lv-LV"/>
        </w:rPr>
        <w:t xml:space="preserve"> </w:t>
      </w:r>
    </w:p>
    <w:p w:rsidR="00C413C6" w:rsidRDefault="00C413C6" w:rsidP="00C413C6">
      <w:pPr>
        <w:spacing w:after="0" w:line="240" w:lineRule="auto"/>
        <w:ind w:firstLine="720"/>
        <w:jc w:val="both"/>
        <w:rPr>
          <w:rFonts w:ascii="Times New Roman" w:eastAsia="MS Mincho" w:hAnsi="Times New Roman" w:cs="Times New Roman"/>
          <w:bCs/>
          <w:iCs/>
          <w:sz w:val="24"/>
          <w:szCs w:val="24"/>
          <w:lang w:val="lv-LV"/>
        </w:rPr>
      </w:pPr>
      <w:r>
        <w:rPr>
          <w:rFonts w:ascii="Times New Roman" w:eastAsia="MS Mincho" w:hAnsi="Times New Roman" w:cs="Times New Roman"/>
          <w:bCs/>
          <w:iCs/>
          <w:sz w:val="24"/>
          <w:szCs w:val="24"/>
          <w:lang w:val="lv-LV"/>
        </w:rPr>
        <w:t>Izglītības iestādē darbojas metodiskā padome, 6 metodiskās komisijas un pedagoģiskā padome, kurās iesaistījušies visi skolas pedagogi.</w:t>
      </w:r>
    </w:p>
    <w:p w:rsidR="00C413C6" w:rsidRDefault="00C413C6" w:rsidP="00C413C6">
      <w:pPr>
        <w:spacing w:before="120" w:after="120" w:line="240" w:lineRule="auto"/>
        <w:ind w:left="851" w:hanging="425"/>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darbību nosaka Skolas nolikums un citi nolikumi, kuri izstrādāti un atbalstīti pedagoģiskajā padomē, izglītojamo domē un izglītības iestādes padomē;</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 xml:space="preserve">Izglītības iestādē ir izstrādāta izglītības iestādes vadības struktūra; </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Dažādu līmeņu vadītāju pienākumi, tiesības un atbildības jomas ir noteiktas ar darbinieku saskaņotos darba aprakstos;</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iestādes direktore veido vadības komandu, pārrauga dažādu līmeņu darbinieku pienākumu izpildi; </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informē par darba stratēģiju un pieņemtajiem lēmumiem;</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koordinē un pārrauga metodisko komisiju darbu;</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 xml:space="preserve">Izglītības iestādes vadība nodrošina sadarbību ar izglītības iestādes padomi, izglītības pārvaldi, pašvaldību un sabiedriskajām organizācijām; </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organizē un atbalsta sadarbību ar citām izglītības iestādēm un iestādēm Latvijā un ārzemēs;</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iestādes vadība rūpējas par izglītības prestižu un tēlu sabiedrībā.</w:t>
      </w:r>
    </w:p>
    <w:p w:rsidR="00C413C6" w:rsidRDefault="00C413C6" w:rsidP="00C413C6">
      <w:pPr>
        <w:spacing w:before="120" w:after="120" w:line="240" w:lineRule="auto"/>
        <w:ind w:left="851" w:hanging="425"/>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izglītības iestādes metodisko komisiju un metodiskās padomes darbu;</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Aktivizēt izglītojamo pašpārvaldes lomu izglītības iestādes darba organizēšanā;</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aktualizēt, atjaunināt un papildināt izglītības iestādes darba reglamentējošos dokumentus;</w:t>
      </w:r>
    </w:p>
    <w:p w:rsidR="00C413C6" w:rsidRDefault="00C413C6" w:rsidP="00EE38A1">
      <w:pPr>
        <w:numPr>
          <w:ilvl w:val="0"/>
          <w:numId w:val="19"/>
        </w:numPr>
        <w:spacing w:after="0" w:line="240" w:lineRule="auto"/>
        <w:ind w:left="851" w:hanging="425"/>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izglītības iestādes administrācijas darbu, izmantojot jaunās IT.</w:t>
      </w:r>
    </w:p>
    <w:p w:rsidR="00C413C6" w:rsidRDefault="00C413C6" w:rsidP="00C413C6">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C413C6" w:rsidRDefault="00C413C6" w:rsidP="00C413C6">
      <w:pPr>
        <w:pStyle w:val="Sarakstarindkopa"/>
        <w:keepNext/>
        <w:keepLines/>
        <w:spacing w:before="200" w:after="240"/>
        <w:outlineLvl w:val="2"/>
        <w:rPr>
          <w:b/>
          <w:bCs/>
          <w:lang w:val="lv-LV"/>
        </w:rPr>
      </w:pPr>
      <w:bookmarkStart w:id="73" w:name="_Toc67235006"/>
      <w:r>
        <w:rPr>
          <w:b/>
          <w:bCs/>
          <w:lang w:val="lv-LV"/>
        </w:rPr>
        <w:t>Kritērijs – 7.3. Iestādes sadarbība ar citām institūcijām</w:t>
      </w:r>
      <w:bookmarkEnd w:id="73"/>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iestādei ir regulāra sadarbība ar Vecumnieku novada domi un Skaistkalnes pagasta pašpārvaldi.. Sadarbībā ar Vecumnieku novada domi tiek plānots un veidots izglītības iestādes budžets. Izglītības iestāde veiksmīgi sadarbojas ar Vecumnieku novada domes bāriņtiesu un sociālo dienestu.</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Izglītības iestāde veiksmīgi sadarbojās ar IKVD programmu licenzēšanā un dažādu citu jautājumu konsultēšanas jomā, ar IZM un VISC izglītības programmu, pedagogu tālākizglītībā, mācību materiālu izstrādē. Izglītības iestādei ir sadarbības līgumi ar LLU Ekonomikas un sabiedrības attīstības, Tehnisko un IT fakultāti. Ilggadēji izglītības iestādes sadarbības partneri ir Jelgavas Tehnikums. Vairāku gadu sadarbības pieredze ir ar Lietuvas Republikas skolām (Nemunelio Radvilišku pamatskolu, Biržu pam</w:t>
      </w:r>
      <w:r w:rsidR="00382440">
        <w:rPr>
          <w:rFonts w:ascii="Times New Roman" w:eastAsia="MS Mincho" w:hAnsi="Times New Roman" w:cs="Times New Roman"/>
          <w:color w:val="000000" w:themeColor="text1"/>
          <w:sz w:val="24"/>
          <w:szCs w:val="24"/>
          <w:lang w:val="lv-LV"/>
        </w:rPr>
        <w:t>atskolu, Beržu pamatskolu Paņeve</w:t>
      </w:r>
      <w:r>
        <w:rPr>
          <w:rFonts w:ascii="Times New Roman" w:eastAsia="MS Mincho" w:hAnsi="Times New Roman" w:cs="Times New Roman"/>
          <w:color w:val="000000" w:themeColor="text1"/>
          <w:sz w:val="24"/>
          <w:szCs w:val="24"/>
          <w:lang w:val="lv-LV"/>
        </w:rPr>
        <w:t>žos). Ar šīm izglītības iestādēm saista kopējie izglītojamo un pedagogu apmācību projekti, pedagoģiskās sēdes, pieredzes apmaiņa sporta un kultūras jomā. Skaistkalnes vidusskola sadarbojās arī ar citām mūsu valsts izglītības iestādēm - Garkalnes vidusskolu, Liepājas 2. vidusskolu, Sventes vidusskolu,</w:t>
      </w:r>
      <w:r>
        <w:rPr>
          <w:rFonts w:ascii="Times New Roman" w:eastAsia="MS Mincho" w:hAnsi="Times New Roman" w:cs="Times New Roman"/>
          <w:sz w:val="24"/>
          <w:szCs w:val="24"/>
          <w:lang w:val="lv-LV"/>
        </w:rPr>
        <w:t xml:space="preserve"> Teikas vidusskolu, Ērgļu vidusskolu, Ķeguma komercģimnāziju, Maltas 2.vidusskolu, Tukuma 2.vidusskolu,</w:t>
      </w:r>
      <w:r>
        <w:rPr>
          <w:rFonts w:ascii="Times New Roman" w:eastAsia="MS Mincho" w:hAnsi="Times New Roman" w:cs="Times New Roman"/>
          <w:color w:val="000000" w:themeColor="text1"/>
          <w:sz w:val="24"/>
          <w:szCs w:val="24"/>
          <w:lang w:val="lv-LV"/>
        </w:rPr>
        <w:t xml:space="preserve"> Bauskas novada izglītības iestādēm, Iecavas vidusskolu, Pilsrundāles vidusskolu un mūsu novada izglītības iestādēm. Skaistkalni un šīs izglītības iestādes vieno skaists pavasara pasākums „Pavasaris Šēnbergā”, uz ko katru gadu sabrauc vairāk nekā 500 dejotāju un dziedātāju.</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Regulāri notiek sadarbība ar Bauskas un Vecumnieku medijiem. Izglītības iestādes pedagogi un izglītojamie ir iesaistīti aktivitātēs - zaļajos projektos. Izglītības iestādei jau desmīto gadu ir piešķirts Zaļais karogs.</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Tā kā izglītības iestāde piedalījās dažāda veida projektos (ERAF, KPFI, VVIF, VKKF), bija iespēja iegādāties modernas iekārtas un sakārtot mācību telpas:</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1. Skaistkalnes pagasta  un Vecumnieku novada domes projekts” Zaļais siltums”.</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Projekta kopējās izmaksas – 206040 EUR (iekārtota ģeotermālā apkures sistēma un atjaunota apkures sistēma).</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2. “Skaistkalnes vidusskolas energoefektivitātes pasākumu īstenošana” Reģionālās attīstības un pašvaldību investīciju projekts. Projekta kopējās izmaksas 57588.08 EUR ( nomainīti 98 logi).</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lastRenderedPageBreak/>
        <w:t>3. Materiāli tehniskās bāzes pilnveide vispārējās vidējās izglītības programmu īstenošanai Skaistkalnes vidusskolā – ERAF projekts, kura kopējās izmaksas 140000 EUR. Šī projekta ietvaros izremontēti četri kabineti  un nodrošināti ar modernu  materiāli tehnisko bāzi.</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4. Valsts kultūras kapitāla fonda finansētais projekts ”Skaistkalnes muižas kungu mājas griestu restaurācija”. Projekta kopējās izmaksas – 19230 EUR.</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 xml:space="preserve">5. Valsts kultūras kapitāla fonda finansētais projekts ” Skaistkalnes muižas kungu mājas kamīna restaurācija”. Projekta kopējās izmaksas – 8576,54 EUR. </w:t>
      </w:r>
    </w:p>
    <w:p w:rsidR="00C413C6" w:rsidRDefault="00C413C6" w:rsidP="00C413C6">
      <w:pPr>
        <w:spacing w:after="0" w:line="240" w:lineRule="auto"/>
        <w:ind w:firstLine="720"/>
        <w:jc w:val="both"/>
        <w:rPr>
          <w:rFonts w:ascii="Times New Roman" w:eastAsia="MS Mincho" w:hAnsi="Times New Roman" w:cs="Times New Roman"/>
          <w:color w:val="000000" w:themeColor="text1"/>
          <w:sz w:val="24"/>
          <w:szCs w:val="24"/>
          <w:lang w:val="lv-LV"/>
        </w:rPr>
      </w:pPr>
      <w:r>
        <w:rPr>
          <w:rFonts w:ascii="Times New Roman" w:eastAsia="MS Mincho" w:hAnsi="Times New Roman" w:cs="Times New Roman"/>
          <w:color w:val="000000" w:themeColor="text1"/>
          <w:sz w:val="24"/>
          <w:szCs w:val="24"/>
          <w:lang w:val="lv-LV"/>
        </w:rPr>
        <w:t>6. Izmantojot Vecumnieku novada domes finansējumu, pedagogiem ir iegādāti portatīvie datori, izremontētas vairākas izglītības iestādes telpas, iegādātas jaunās tehnoloģijas mācību procesa nodrošināšanai.</w:t>
      </w:r>
    </w:p>
    <w:p w:rsidR="00C413C6" w:rsidRDefault="00C413C6" w:rsidP="00C413C6">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Sasniegumi:</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izveidojusies laba sadarbība ar Vecumnieku novada domi un tās dienestiem;</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laba sadarbība ar IZM, VIAA, IKVD, VIF, KKF;</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izveidojusies laba sadarbība ar daudziem uzņēmumiem, kā A/S Grindeks, SIA Logi un durvis, SIA Būvuzņēmums NR, SIA Aligva un SIA Līga, SIA MMG, SIA Livland u. c.</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Skaistkalnes vidusskola sadarbojās arī ar citām mūsu valsts skolām – Garkalnes vidusskolu, Teikas vidusskolu, Ērgļu vidusskolu, Ķeguma komercģimnāziju, Maltas 2.vidusskolu, Tukuma 2.vidusskolu, Sventes vidusskolu, Bauskas novada Iecavas vidusskolu, Pilsrundāles vidusskolu un ar mūsu novada skolām;</w:t>
      </w:r>
    </w:p>
    <w:p w:rsidR="00C413C6" w:rsidRDefault="00C413C6" w:rsidP="00EE38A1">
      <w:pPr>
        <w:numPr>
          <w:ilvl w:val="0"/>
          <w:numId w:val="19"/>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Izglītības iestādei ir izveidojusies laba sadarbība ar Lie</w:t>
      </w:r>
      <w:r w:rsidR="00894CB0">
        <w:rPr>
          <w:rFonts w:ascii="Times New Roman" w:eastAsia="MS Mincho" w:hAnsi="Times New Roman" w:cs="Times New Roman"/>
          <w:sz w:val="24"/>
          <w:szCs w:val="24"/>
          <w:lang w:val="lv-LV"/>
        </w:rPr>
        <w:t>tuvas skolām (Nemunelio – Radvilišķ</w:t>
      </w:r>
      <w:r>
        <w:rPr>
          <w:rFonts w:ascii="Times New Roman" w:eastAsia="MS Mincho" w:hAnsi="Times New Roman" w:cs="Times New Roman"/>
          <w:sz w:val="24"/>
          <w:szCs w:val="24"/>
          <w:lang w:val="lv-LV"/>
        </w:rPr>
        <w:t>u pamatskolu un Biržu pamatskolu, Skaistkalnio pamatskolu Paņevežos).</w:t>
      </w:r>
    </w:p>
    <w:p w:rsidR="00C413C6" w:rsidRDefault="00C413C6" w:rsidP="00C413C6">
      <w:pPr>
        <w:spacing w:before="120" w:after="120" w:line="240" w:lineRule="auto"/>
        <w:ind w:firstLine="720"/>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Turpmākā attīstība:</w:t>
      </w:r>
    </w:p>
    <w:p w:rsidR="00C413C6" w:rsidRDefault="00C413C6" w:rsidP="00EE38A1">
      <w:pPr>
        <w:numPr>
          <w:ilvl w:val="0"/>
          <w:numId w:val="19"/>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Jaunu sadarbības partneru meklēšana Latvijā un ārzemēs;</w:t>
      </w:r>
    </w:p>
    <w:p w:rsidR="00C413C6" w:rsidRDefault="00C413C6" w:rsidP="00EE38A1">
      <w:pPr>
        <w:numPr>
          <w:ilvl w:val="0"/>
          <w:numId w:val="19"/>
        </w:numPr>
        <w:autoSpaceDN w:val="0"/>
        <w:spacing w:after="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Nostiprināt sadarbību ar Vecumnieku novada bāriņtiesu un sociālo dienestu.</w:t>
      </w:r>
    </w:p>
    <w:p w:rsidR="00C413C6" w:rsidRDefault="00C413C6" w:rsidP="00C413C6">
      <w:pPr>
        <w:spacing w:before="120" w:after="0" w:line="360" w:lineRule="auto"/>
        <w:ind w:left="284" w:firstLine="426"/>
        <w:jc w:val="both"/>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Vērtējums: ļoti labi</w:t>
      </w:r>
    </w:p>
    <w:p w:rsidR="00397B38" w:rsidRDefault="00397B38" w:rsidP="00C413C6">
      <w:pPr>
        <w:spacing w:before="120" w:after="0" w:line="360" w:lineRule="auto"/>
        <w:ind w:left="284" w:firstLine="426"/>
        <w:jc w:val="both"/>
        <w:rPr>
          <w:rFonts w:ascii="Times New Roman" w:eastAsia="MS Mincho" w:hAnsi="Times New Roman" w:cs="Times New Roman"/>
          <w:b/>
          <w:sz w:val="24"/>
          <w:szCs w:val="24"/>
          <w:lang w:val="lv-LV"/>
        </w:rPr>
      </w:pPr>
    </w:p>
    <w:p w:rsidR="00E041DF" w:rsidRDefault="00E041DF" w:rsidP="00C413C6">
      <w:pPr>
        <w:spacing w:before="120" w:after="0" w:line="360" w:lineRule="auto"/>
        <w:ind w:left="284" w:firstLine="426"/>
        <w:jc w:val="both"/>
        <w:rPr>
          <w:rFonts w:ascii="Times New Roman" w:eastAsia="MS Mincho" w:hAnsi="Times New Roman" w:cs="Times New Roman"/>
          <w:b/>
          <w:sz w:val="24"/>
          <w:szCs w:val="24"/>
          <w:lang w:val="lv-LV"/>
        </w:rPr>
      </w:pPr>
    </w:p>
    <w:p w:rsidR="00E041DF" w:rsidRDefault="00E041DF" w:rsidP="00C413C6">
      <w:pPr>
        <w:spacing w:before="120" w:after="0" w:line="360" w:lineRule="auto"/>
        <w:ind w:left="284" w:firstLine="426"/>
        <w:jc w:val="both"/>
        <w:rPr>
          <w:rFonts w:ascii="Times New Roman" w:eastAsia="MS Mincho" w:hAnsi="Times New Roman" w:cs="Times New Roman"/>
          <w:b/>
          <w:sz w:val="24"/>
          <w:szCs w:val="24"/>
          <w:lang w:val="lv-LV"/>
        </w:rPr>
      </w:pPr>
    </w:p>
    <w:p w:rsidR="00E041DF" w:rsidRDefault="00E041DF" w:rsidP="00C413C6">
      <w:pPr>
        <w:spacing w:before="120" w:after="0" w:line="360" w:lineRule="auto"/>
        <w:ind w:left="284" w:firstLine="426"/>
        <w:jc w:val="both"/>
        <w:rPr>
          <w:rFonts w:ascii="Times New Roman" w:eastAsia="MS Mincho" w:hAnsi="Times New Roman" w:cs="Times New Roman"/>
          <w:b/>
          <w:sz w:val="24"/>
          <w:szCs w:val="24"/>
          <w:lang w:val="lv-LV"/>
        </w:rPr>
      </w:pPr>
    </w:p>
    <w:p w:rsidR="00705D90" w:rsidRDefault="00705D90">
      <w:pPr>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br w:type="page"/>
      </w:r>
    </w:p>
    <w:p w:rsidR="00AE2561" w:rsidRPr="00527372" w:rsidRDefault="00AE2561" w:rsidP="00AE2561">
      <w:pPr>
        <w:keepNext/>
        <w:spacing w:after="240"/>
        <w:jc w:val="center"/>
        <w:outlineLvl w:val="0"/>
        <w:rPr>
          <w:rFonts w:ascii="Times New Roman" w:eastAsia="MS Mincho" w:hAnsi="Times New Roman" w:cs="Times New Roman"/>
          <w:b/>
          <w:bCs/>
          <w:sz w:val="28"/>
          <w:szCs w:val="24"/>
          <w:lang w:val="lv-LV"/>
        </w:rPr>
      </w:pPr>
      <w:bookmarkStart w:id="74" w:name="_Toc67235007"/>
      <w:r w:rsidRPr="00F31162">
        <w:rPr>
          <w:rFonts w:ascii="Times New Roman" w:hAnsi="Times New Roman" w:cs="Times New Roman"/>
          <w:b/>
          <w:bCs/>
          <w:sz w:val="28"/>
          <w:lang w:val="lv-LV"/>
        </w:rPr>
        <w:lastRenderedPageBreak/>
        <w:t>5.</w:t>
      </w:r>
      <w:r>
        <w:rPr>
          <w:rFonts w:ascii="Times New Roman" w:hAnsi="Times New Roman" w:cs="Times New Roman"/>
          <w:b/>
          <w:bCs/>
          <w:sz w:val="28"/>
          <w:lang w:val="lv-LV"/>
        </w:rPr>
        <w:t xml:space="preserve"> </w:t>
      </w:r>
      <w:r w:rsidRPr="00527372">
        <w:rPr>
          <w:rFonts w:ascii="Times New Roman" w:eastAsia="MS Mincho" w:hAnsi="Times New Roman" w:cs="Times New Roman"/>
          <w:b/>
          <w:bCs/>
          <w:sz w:val="28"/>
          <w:szCs w:val="24"/>
          <w:lang w:val="lv-LV"/>
        </w:rPr>
        <w:t>CITI SASNIEGUMI</w:t>
      </w:r>
      <w:bookmarkEnd w:id="74"/>
    </w:p>
    <w:p w:rsidR="00AE2561" w:rsidRPr="00E42CF4" w:rsidRDefault="00AE2561" w:rsidP="00AE2561">
      <w:pPr>
        <w:spacing w:after="0" w:line="240" w:lineRule="auto"/>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2017./18</w:t>
      </w:r>
      <w:r w:rsidRPr="00E42CF4">
        <w:rPr>
          <w:rFonts w:ascii="Times New Roman" w:eastAsia="MS Mincho" w:hAnsi="Times New Roman" w:cs="Times New Roman"/>
          <w:b/>
          <w:sz w:val="24"/>
          <w:szCs w:val="24"/>
          <w:lang w:val="lv-LV"/>
        </w:rPr>
        <w:t>. mācību gads</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vieta </w:t>
      </w:r>
      <w:r>
        <w:rPr>
          <w:rFonts w:ascii="Times New Roman" w:eastAsia="MS Mincho" w:hAnsi="Times New Roman" w:cs="Times New Roman"/>
          <w:sz w:val="24"/>
          <w:szCs w:val="24"/>
          <w:lang w:val="lv-LV"/>
        </w:rPr>
        <w:t>Vecumnieku un Iecavas novada bioloģijas olimpiādē, atzinība valsts bioloģijas olimpiādē;</w:t>
      </w:r>
    </w:p>
    <w:p w:rsidR="00AE2561" w:rsidRPr="00E42CF4"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1. vieta </w:t>
      </w:r>
      <w:r>
        <w:rPr>
          <w:rFonts w:ascii="Times New Roman" w:eastAsia="MS Mincho" w:hAnsi="Times New Roman" w:cs="Times New Roman"/>
          <w:sz w:val="24"/>
          <w:szCs w:val="24"/>
          <w:lang w:val="lv-LV"/>
        </w:rPr>
        <w:t>Vecumnieku un Iecavas</w:t>
      </w:r>
      <w:r w:rsidR="00707B87">
        <w:rPr>
          <w:rFonts w:ascii="Times New Roman" w:eastAsia="MS Mincho" w:hAnsi="Times New Roman" w:cs="Times New Roman"/>
          <w:sz w:val="24"/>
          <w:szCs w:val="24"/>
          <w:lang w:val="lv-LV"/>
        </w:rPr>
        <w:t xml:space="preserve"> novada latviešu valodas </w:t>
      </w:r>
      <w:r>
        <w:rPr>
          <w:rFonts w:ascii="Times New Roman" w:eastAsia="MS Mincho" w:hAnsi="Times New Roman" w:cs="Times New Roman"/>
          <w:sz w:val="24"/>
          <w:szCs w:val="24"/>
          <w:lang w:val="lv-LV"/>
        </w:rPr>
        <w:t xml:space="preserve"> olimpiādē;</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r w:rsidRPr="00E42CF4">
        <w:rPr>
          <w:rFonts w:ascii="Times New Roman" w:eastAsia="MS Mincho" w:hAnsi="Times New Roman" w:cs="Times New Roman"/>
          <w:sz w:val="24"/>
          <w:szCs w:val="24"/>
          <w:lang w:val="lv-LV"/>
        </w:rPr>
        <w:t xml:space="preserve">. vieta </w:t>
      </w:r>
      <w:r>
        <w:rPr>
          <w:rFonts w:ascii="Times New Roman" w:eastAsia="MS Mincho" w:hAnsi="Times New Roman" w:cs="Times New Roman"/>
          <w:sz w:val="24"/>
          <w:szCs w:val="24"/>
          <w:lang w:val="lv-LV"/>
        </w:rPr>
        <w:t>Vecumnieku un Iecavas novada ķīmijas olimpiādē, valsts ķīmijas olimpiādē 20 labāko dalībnieku sarakstā;</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FIRST LEGO robotu sacensībās Latvijā 1. vieta kategorijā „Robotu dizains”;</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 vieta un 2. vieta starpnovadu publiskās runas konkursā latviešu valodā;</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 vieta starpnovadu publiskās runas konkursā angļu valodā;</w:t>
      </w:r>
    </w:p>
    <w:p w:rsidR="00AE2561" w:rsidRPr="00E42CF4"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 vieta vidusskolas dabaszinātņu konkursā;</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 vieta un starpnovadu pārdomu darbu konkursā;</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 vieta valsts konkursā „Cilvēki – Latvijas novadu dārgumi”, apbalvojumā – ekskursija uz Briseli;</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 vieta krievu dziesmu konkursā, kas veltītsTatjanas dienai Rīgā;</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1. pakāpe 8. – 11. klašu ansamblim konkursā „Balsis”;</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 vieta konkursā „Esi gudrs – būsi vesels”;</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 vieta valsts konkursā „Esi drošs – neesi pārdrošs!”;</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Atzinība Eiropas Parlamenta deputātes Ineses Vaideres rīkotajā konkursā „100 vēstures mirkļi novadā – vietas un cilvēki”;</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Dalība Ventspils Augstskolas rīkotajā Ekonomikas un uzņēmējdarbības konkursā „Izaugsme”;</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Dalība Vecumnieku novada skolēnu teātru festivālā „Mazie spēlmaņi” ar uzvedumiem „Kā ruksītis ciemos gāja” (4. – 5. klase) un „Miskastes bērns” (7. – 8. klase);</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Dalība valsts svētkiem veltītajās kompozīcijās pagasta piemiņas vietās, dalība uzvedumā „Mūsmājas”;</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Veikta Ekoskolas temata „Pārtika” apguve;</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Organizētas izglītojamo ekskursijas uz bioloģiskajām zemnieku saimniecībām;</w:t>
      </w:r>
    </w:p>
    <w:p w:rsidR="00AE2561" w:rsidRDefault="00AE2561" w:rsidP="00EE38A1">
      <w:pPr>
        <w:numPr>
          <w:ilvl w:val="0"/>
          <w:numId w:val="8"/>
        </w:numPr>
        <w:spacing w:after="0" w:line="240" w:lineRule="auto"/>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Gada skolēns – Lelde Folkmane, apbalvošana Rundāles pilī.</w:t>
      </w:r>
    </w:p>
    <w:p w:rsidR="00AE2561" w:rsidRPr="00E42CF4" w:rsidRDefault="00AE2561" w:rsidP="00AE2561">
      <w:pPr>
        <w:spacing w:after="0" w:line="240" w:lineRule="auto"/>
        <w:ind w:left="644"/>
        <w:contextualSpacing/>
        <w:jc w:val="both"/>
        <w:rPr>
          <w:rFonts w:ascii="Times New Roman" w:eastAsia="MS Mincho" w:hAnsi="Times New Roman" w:cs="Times New Roman"/>
          <w:sz w:val="24"/>
          <w:szCs w:val="24"/>
          <w:lang w:val="lv-LV"/>
        </w:rPr>
      </w:pPr>
    </w:p>
    <w:p w:rsidR="00AE2561" w:rsidRPr="00E42CF4" w:rsidRDefault="00AE2561" w:rsidP="00AE2561">
      <w:pPr>
        <w:spacing w:after="0" w:line="240" w:lineRule="auto"/>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2018./19</w:t>
      </w:r>
      <w:r w:rsidRPr="00E42CF4">
        <w:rPr>
          <w:rFonts w:ascii="Times New Roman" w:eastAsia="MS Mincho" w:hAnsi="Times New Roman" w:cs="Times New Roman"/>
          <w:b/>
          <w:sz w:val="24"/>
          <w:szCs w:val="24"/>
          <w:lang w:val="lv-LV"/>
        </w:rPr>
        <w:t>. mācību gads</w:t>
      </w:r>
    </w:p>
    <w:p w:rsidR="00AE2561" w:rsidRPr="00A36CF9" w:rsidRDefault="00AE2561" w:rsidP="00EE38A1">
      <w:pPr>
        <w:pStyle w:val="Sarakstarindkopa"/>
        <w:numPr>
          <w:ilvl w:val="0"/>
          <w:numId w:val="13"/>
        </w:numPr>
        <w:ind w:left="709" w:hanging="425"/>
        <w:rPr>
          <w:lang w:val="lv-LV"/>
        </w:rPr>
      </w:pPr>
      <w:r w:rsidRPr="00A36CF9">
        <w:rPr>
          <w:lang w:val="lv-LV"/>
        </w:rPr>
        <w:t>1. vieta Vecumnieku un Iecavas novada angļu valodas skaļās lasīšanas konkursā 6.klasēm;</w:t>
      </w:r>
    </w:p>
    <w:p w:rsidR="00AE2561" w:rsidRPr="00A36CF9" w:rsidRDefault="00AE2561" w:rsidP="00EE38A1">
      <w:pPr>
        <w:pStyle w:val="Sarakstarindkopa"/>
        <w:numPr>
          <w:ilvl w:val="0"/>
          <w:numId w:val="13"/>
        </w:numPr>
        <w:ind w:left="709" w:hanging="425"/>
        <w:rPr>
          <w:lang w:val="lv-LV"/>
        </w:rPr>
      </w:pPr>
      <w:r w:rsidRPr="00A36CF9">
        <w:rPr>
          <w:lang w:val="lv-LV"/>
        </w:rPr>
        <w:t>2. vieta un divas atzinības Vecumnieku un Iecavas novada publiskās runas konkursā angļu valodā;</w:t>
      </w:r>
    </w:p>
    <w:p w:rsidR="00AE2561" w:rsidRPr="00A36CF9" w:rsidRDefault="00AE2561" w:rsidP="00EE38A1">
      <w:pPr>
        <w:pStyle w:val="Sarakstarindkopa"/>
        <w:numPr>
          <w:ilvl w:val="0"/>
          <w:numId w:val="13"/>
        </w:numPr>
        <w:ind w:left="709" w:hanging="425"/>
        <w:rPr>
          <w:lang w:val="lv-LV"/>
        </w:rPr>
      </w:pPr>
      <w:r w:rsidRPr="00A36CF9">
        <w:rPr>
          <w:lang w:val="lv-LV"/>
        </w:rPr>
        <w:t>1. vieta Vecumnieku un Iecavas novada publiskās runas konkursā latviešu valodā;</w:t>
      </w:r>
    </w:p>
    <w:p w:rsidR="00AE2561" w:rsidRPr="00A36CF9" w:rsidRDefault="00AE2561" w:rsidP="00EE38A1">
      <w:pPr>
        <w:pStyle w:val="Sarakstarindkopa"/>
        <w:numPr>
          <w:ilvl w:val="0"/>
          <w:numId w:val="14"/>
        </w:numPr>
        <w:ind w:left="709" w:hanging="425"/>
        <w:jc w:val="both"/>
        <w:rPr>
          <w:lang w:val="lv-LV"/>
        </w:rPr>
      </w:pPr>
      <w:r w:rsidRPr="00A36CF9">
        <w:rPr>
          <w:lang w:val="lv-LV"/>
        </w:rPr>
        <w:t>6. klases izglītojamie piedalījās FLL (First Lego LEAGUE) pusfinālā Salaspilī, iekļuva finālā, startēja robotikas sacensību finālā Valmierā;</w:t>
      </w:r>
    </w:p>
    <w:p w:rsidR="00AE2561" w:rsidRPr="00A36CF9" w:rsidRDefault="00AE2561" w:rsidP="00EE38A1">
      <w:pPr>
        <w:pStyle w:val="Sarakstarindkopa"/>
        <w:numPr>
          <w:ilvl w:val="0"/>
          <w:numId w:val="14"/>
        </w:numPr>
        <w:ind w:left="709" w:hanging="425"/>
        <w:rPr>
          <w:lang w:val="lv-LV"/>
        </w:rPr>
      </w:pPr>
      <w:r w:rsidRPr="00A36CF9">
        <w:rPr>
          <w:lang w:val="lv-LV"/>
        </w:rPr>
        <w:t>2. pakāpe skolēnu pūtēju orķestru skatē;</w:t>
      </w:r>
    </w:p>
    <w:p w:rsidR="00AE2561" w:rsidRPr="00A36CF9" w:rsidRDefault="00AE2561" w:rsidP="00EE38A1">
      <w:pPr>
        <w:pStyle w:val="Sarakstarindkopa"/>
        <w:numPr>
          <w:ilvl w:val="0"/>
          <w:numId w:val="14"/>
        </w:numPr>
        <w:ind w:left="709" w:hanging="425"/>
        <w:rPr>
          <w:lang w:val="lv-LV"/>
        </w:rPr>
      </w:pPr>
      <w:r w:rsidRPr="00A36CF9">
        <w:rPr>
          <w:lang w:val="lv-LV"/>
        </w:rPr>
        <w:t>2. vieta Tatjanas dienai veltītājā konkursā Rīgā;</w:t>
      </w:r>
    </w:p>
    <w:p w:rsidR="00AE2561" w:rsidRPr="00A36CF9" w:rsidRDefault="00AE2561" w:rsidP="00EE38A1">
      <w:pPr>
        <w:pStyle w:val="Sarakstarindkopa"/>
        <w:numPr>
          <w:ilvl w:val="0"/>
          <w:numId w:val="14"/>
        </w:numPr>
        <w:ind w:left="709" w:hanging="425"/>
        <w:rPr>
          <w:lang w:val="lv-LV"/>
        </w:rPr>
      </w:pPr>
      <w:r w:rsidRPr="00A36CF9">
        <w:rPr>
          <w:lang w:val="lv-LV"/>
        </w:rPr>
        <w:t>jaunsargu piedalīšanās Bruņoto spēku 18. novembra parādē Rīgā;</w:t>
      </w:r>
    </w:p>
    <w:p w:rsidR="00AE2561" w:rsidRPr="00A36CF9" w:rsidRDefault="00AE2561" w:rsidP="00EE38A1">
      <w:pPr>
        <w:pStyle w:val="Sarakstarindkopa"/>
        <w:numPr>
          <w:ilvl w:val="0"/>
          <w:numId w:val="14"/>
        </w:numPr>
        <w:ind w:left="709" w:hanging="425"/>
        <w:rPr>
          <w:lang w:val="lv-LV"/>
        </w:rPr>
      </w:pPr>
      <w:r w:rsidRPr="00A36CF9">
        <w:rPr>
          <w:lang w:val="lv-LV"/>
        </w:rPr>
        <w:t>1. vieta strītbolā vecākajā grupā Zemgales sporta spēlēs;</w:t>
      </w:r>
    </w:p>
    <w:p w:rsidR="00AE2561" w:rsidRPr="00A36CF9" w:rsidRDefault="00AE2561" w:rsidP="00EE38A1">
      <w:pPr>
        <w:pStyle w:val="Sarakstarindkopa"/>
        <w:numPr>
          <w:ilvl w:val="0"/>
          <w:numId w:val="14"/>
        </w:numPr>
        <w:ind w:left="709" w:hanging="425"/>
        <w:rPr>
          <w:lang w:val="lv-LV"/>
        </w:rPr>
      </w:pPr>
      <w:r w:rsidRPr="00A36CF9">
        <w:rPr>
          <w:lang w:val="lv-LV"/>
        </w:rPr>
        <w:t>2. vieta strītbolā jaunākajā grupā;</w:t>
      </w:r>
    </w:p>
    <w:p w:rsidR="00AE2561" w:rsidRPr="00A36CF9" w:rsidRDefault="00AE2561" w:rsidP="00EE38A1">
      <w:pPr>
        <w:pStyle w:val="Sarakstarindkopa"/>
        <w:numPr>
          <w:ilvl w:val="0"/>
          <w:numId w:val="14"/>
        </w:numPr>
        <w:ind w:left="709" w:hanging="425"/>
        <w:rPr>
          <w:lang w:val="lv-LV"/>
        </w:rPr>
      </w:pPr>
      <w:r w:rsidRPr="00A36CF9">
        <w:rPr>
          <w:lang w:val="lv-LV"/>
        </w:rPr>
        <w:t>2. vieta florbolā jaunākajā grupā Slampē;</w:t>
      </w:r>
    </w:p>
    <w:p w:rsidR="00AE2561" w:rsidRPr="00A36CF9" w:rsidRDefault="00AE2561" w:rsidP="00EE38A1">
      <w:pPr>
        <w:pStyle w:val="Sarakstarindkopa"/>
        <w:numPr>
          <w:ilvl w:val="0"/>
          <w:numId w:val="14"/>
        </w:numPr>
        <w:ind w:left="709" w:hanging="425"/>
        <w:rPr>
          <w:lang w:val="lv-LV"/>
        </w:rPr>
      </w:pPr>
      <w:r w:rsidRPr="00A36CF9">
        <w:rPr>
          <w:lang w:val="lv-LV"/>
        </w:rPr>
        <w:t>Četri 12. klases jaunsargi ieguva 4.</w:t>
      </w:r>
      <w:r w:rsidR="0032268F">
        <w:rPr>
          <w:lang w:val="lv-LV"/>
        </w:rPr>
        <w:t xml:space="preserve"> </w:t>
      </w:r>
      <w:r w:rsidRPr="00A36CF9">
        <w:rPr>
          <w:lang w:val="lv-LV"/>
        </w:rPr>
        <w:t xml:space="preserve">līmeņa sertifikātu Alūksnē;  </w:t>
      </w:r>
    </w:p>
    <w:p w:rsidR="00AE2561" w:rsidRPr="00A36CF9" w:rsidRDefault="00AE2561" w:rsidP="00EE38A1">
      <w:pPr>
        <w:pStyle w:val="Sarakstarindkopa"/>
        <w:numPr>
          <w:ilvl w:val="0"/>
          <w:numId w:val="14"/>
        </w:numPr>
        <w:ind w:left="709" w:hanging="425"/>
        <w:rPr>
          <w:lang w:val="lv-LV"/>
        </w:rPr>
      </w:pPr>
      <w:r w:rsidRPr="00A36CF9">
        <w:rPr>
          <w:lang w:val="lv-LV"/>
        </w:rPr>
        <w:t xml:space="preserve">Pieci 10. klases jaunsargi piedalījās un ieguva sertifikātus Valsts aizsardzības mācības nometnē; </w:t>
      </w:r>
    </w:p>
    <w:p w:rsidR="00AE2561" w:rsidRPr="00A36CF9" w:rsidRDefault="00AE2561" w:rsidP="00EE38A1">
      <w:pPr>
        <w:pStyle w:val="Sarakstarindkopa"/>
        <w:numPr>
          <w:ilvl w:val="0"/>
          <w:numId w:val="14"/>
        </w:numPr>
        <w:ind w:left="709" w:hanging="425"/>
        <w:rPr>
          <w:lang w:val="lv-LV"/>
        </w:rPr>
      </w:pPr>
      <w:r w:rsidRPr="00A36CF9">
        <w:rPr>
          <w:lang w:val="lv-LV"/>
        </w:rPr>
        <w:t>Četriem izglītojamiem pateicība par dalību radošo darbu konkursā, kas veltīts Latvijas simtgadei;</w:t>
      </w:r>
    </w:p>
    <w:p w:rsidR="00AE2561" w:rsidRPr="00A36CF9" w:rsidRDefault="00AE2561" w:rsidP="00EE38A1">
      <w:pPr>
        <w:pStyle w:val="Sarakstarindkopa"/>
        <w:numPr>
          <w:ilvl w:val="0"/>
          <w:numId w:val="14"/>
        </w:numPr>
        <w:ind w:left="709" w:hanging="425"/>
        <w:rPr>
          <w:lang w:val="lv-LV"/>
        </w:rPr>
      </w:pPr>
      <w:r w:rsidRPr="00A36CF9">
        <w:rPr>
          <w:lang w:val="lv-LV"/>
        </w:rPr>
        <w:t>Piecas godalgotas vietas Latvijas čempionātā 2018 svaru bumbu celšanā;</w:t>
      </w:r>
    </w:p>
    <w:p w:rsidR="00AE2561" w:rsidRPr="00A36CF9" w:rsidRDefault="00AE2561" w:rsidP="00EE38A1">
      <w:pPr>
        <w:pStyle w:val="Sarakstarindkopa"/>
        <w:numPr>
          <w:ilvl w:val="0"/>
          <w:numId w:val="14"/>
        </w:numPr>
        <w:ind w:left="709" w:hanging="425"/>
        <w:rPr>
          <w:lang w:val="lv-LV"/>
        </w:rPr>
      </w:pPr>
      <w:r w:rsidRPr="00A36CF9">
        <w:rPr>
          <w:lang w:val="lv-LV"/>
        </w:rPr>
        <w:t>Trīs godalgotas vietas Latvijas čempionāts U-18 svaru bumbu celšanā;</w:t>
      </w:r>
    </w:p>
    <w:p w:rsidR="00AE2561" w:rsidRPr="00A36CF9" w:rsidRDefault="00AE2561" w:rsidP="00EE38A1">
      <w:pPr>
        <w:pStyle w:val="Sarakstarindkopa"/>
        <w:numPr>
          <w:ilvl w:val="0"/>
          <w:numId w:val="14"/>
        </w:numPr>
        <w:ind w:left="709" w:hanging="425"/>
        <w:rPr>
          <w:lang w:val="lv-LV"/>
        </w:rPr>
      </w:pPr>
      <w:r w:rsidRPr="00A36CF9">
        <w:rPr>
          <w:lang w:val="lv-LV"/>
        </w:rPr>
        <w:lastRenderedPageBreak/>
        <w:t>Divas godalgotas vietas Latvijas armwrestlinga čempionātā;</w:t>
      </w:r>
    </w:p>
    <w:p w:rsidR="00AE2561" w:rsidRPr="00A36CF9" w:rsidRDefault="00AE2561" w:rsidP="00EE38A1">
      <w:pPr>
        <w:pStyle w:val="Sarakstarindkopa"/>
        <w:numPr>
          <w:ilvl w:val="0"/>
          <w:numId w:val="14"/>
        </w:numPr>
        <w:ind w:left="709" w:hanging="425"/>
        <w:rPr>
          <w:lang w:val="lv-LV"/>
        </w:rPr>
      </w:pPr>
      <w:r w:rsidRPr="00A36CF9">
        <w:rPr>
          <w:lang w:val="lv-LV"/>
        </w:rPr>
        <w:t>Divas godalgotas vietas Latvijas kausā armwrestlingā;</w:t>
      </w:r>
    </w:p>
    <w:p w:rsidR="00AE2561" w:rsidRPr="00A36CF9" w:rsidRDefault="00AE2561" w:rsidP="00EE38A1">
      <w:pPr>
        <w:pStyle w:val="Sarakstarindkopa"/>
        <w:numPr>
          <w:ilvl w:val="0"/>
          <w:numId w:val="14"/>
        </w:numPr>
        <w:ind w:left="709" w:hanging="425"/>
        <w:rPr>
          <w:lang w:val="lv-LV"/>
        </w:rPr>
      </w:pPr>
      <w:r w:rsidRPr="00A36CF9">
        <w:rPr>
          <w:lang w:val="lv-LV"/>
        </w:rPr>
        <w:t>3. vieta Starptautiskās armwrestling sacensības “Riga Open 2019”.</w:t>
      </w:r>
    </w:p>
    <w:p w:rsidR="00AE2561" w:rsidRDefault="00AE2561" w:rsidP="00AE2561">
      <w:pPr>
        <w:spacing w:line="240" w:lineRule="auto"/>
        <w:ind w:left="709" w:hanging="425"/>
        <w:rPr>
          <w:rFonts w:ascii="Times New Roman" w:eastAsia="MS Mincho" w:hAnsi="Times New Roman" w:cs="Times New Roman"/>
          <w:sz w:val="24"/>
          <w:szCs w:val="24"/>
          <w:lang w:val="lv-LV"/>
        </w:rPr>
      </w:pPr>
    </w:p>
    <w:p w:rsidR="00705D90" w:rsidRPr="00E42CF4" w:rsidRDefault="00705D90" w:rsidP="00705D90">
      <w:pPr>
        <w:spacing w:after="0" w:line="240" w:lineRule="auto"/>
        <w:rPr>
          <w:rFonts w:ascii="Times New Roman" w:eastAsia="MS Mincho" w:hAnsi="Times New Roman" w:cs="Times New Roman"/>
          <w:b/>
          <w:sz w:val="24"/>
          <w:szCs w:val="24"/>
          <w:lang w:val="lv-LV"/>
        </w:rPr>
      </w:pPr>
      <w:r>
        <w:rPr>
          <w:rFonts w:ascii="Times New Roman" w:eastAsia="MS Mincho" w:hAnsi="Times New Roman" w:cs="Times New Roman"/>
          <w:b/>
          <w:sz w:val="24"/>
          <w:szCs w:val="24"/>
          <w:lang w:val="lv-LV"/>
        </w:rPr>
        <w:t>2019./20</w:t>
      </w:r>
      <w:r w:rsidRPr="00E42CF4">
        <w:rPr>
          <w:rFonts w:ascii="Times New Roman" w:eastAsia="MS Mincho" w:hAnsi="Times New Roman" w:cs="Times New Roman"/>
          <w:b/>
          <w:sz w:val="24"/>
          <w:szCs w:val="24"/>
          <w:lang w:val="lv-LV"/>
        </w:rPr>
        <w:t>. mācību gads</w:t>
      </w:r>
    </w:p>
    <w:p w:rsidR="001452C4" w:rsidRDefault="0032268F" w:rsidP="00EE38A1">
      <w:pPr>
        <w:pStyle w:val="Sarakstarindkopa"/>
        <w:numPr>
          <w:ilvl w:val="0"/>
          <w:numId w:val="32"/>
        </w:numPr>
        <w:ind w:hanging="720"/>
        <w:rPr>
          <w:lang w:val="lv-LV"/>
        </w:rPr>
      </w:pPr>
      <w:r>
        <w:rPr>
          <w:lang w:val="lv-LV"/>
        </w:rPr>
        <w:t>3. pakāpes diploms 3 skolēniem</w:t>
      </w:r>
      <w:r w:rsidR="00705D90">
        <w:rPr>
          <w:lang w:val="lv-LV"/>
        </w:rPr>
        <w:t xml:space="preserve"> Zemgales reģionālajā skolēnu zinātniski </w:t>
      </w:r>
      <w:r>
        <w:rPr>
          <w:lang w:val="lv-LV"/>
        </w:rPr>
        <w:t>pētniecisko darbu konferencē;</w:t>
      </w:r>
    </w:p>
    <w:p w:rsidR="0032268F" w:rsidRDefault="0032268F" w:rsidP="0032268F">
      <w:pPr>
        <w:pStyle w:val="Sarakstarindkopa"/>
        <w:numPr>
          <w:ilvl w:val="0"/>
          <w:numId w:val="32"/>
        </w:numPr>
        <w:ind w:hanging="720"/>
        <w:rPr>
          <w:lang w:val="lv-LV"/>
        </w:rPr>
      </w:pPr>
      <w:r w:rsidRPr="0032268F">
        <w:rPr>
          <w:lang w:val="lv-LV"/>
        </w:rPr>
        <w:t>2. vieta Vecumnieku un Iecavas novada matemātikas  olimpiādē;</w:t>
      </w:r>
    </w:p>
    <w:p w:rsidR="0032268F" w:rsidRDefault="0032268F" w:rsidP="0032268F">
      <w:pPr>
        <w:pStyle w:val="Sarakstarindkopa"/>
        <w:numPr>
          <w:ilvl w:val="0"/>
          <w:numId w:val="32"/>
        </w:numPr>
        <w:ind w:hanging="720"/>
        <w:rPr>
          <w:lang w:val="lv-LV"/>
        </w:rPr>
      </w:pPr>
      <w:r>
        <w:rPr>
          <w:lang w:val="lv-LV"/>
        </w:rPr>
        <w:t>3</w:t>
      </w:r>
      <w:r w:rsidRPr="0032268F">
        <w:rPr>
          <w:lang w:val="lv-LV"/>
        </w:rPr>
        <w:t>. vieta Vecumnieku un Iecavas</w:t>
      </w:r>
      <w:r>
        <w:rPr>
          <w:lang w:val="lv-LV"/>
        </w:rPr>
        <w:t xml:space="preserve"> novada matemātikas</w:t>
      </w:r>
      <w:r w:rsidRPr="0032268F">
        <w:rPr>
          <w:lang w:val="lv-LV"/>
        </w:rPr>
        <w:t xml:space="preserve">  olimpiādē;</w:t>
      </w:r>
    </w:p>
    <w:p w:rsidR="0032268F" w:rsidRDefault="0032268F" w:rsidP="0032268F">
      <w:pPr>
        <w:pStyle w:val="Sarakstarindkopa"/>
        <w:numPr>
          <w:ilvl w:val="0"/>
          <w:numId w:val="32"/>
        </w:numPr>
        <w:ind w:hanging="720"/>
        <w:jc w:val="both"/>
        <w:rPr>
          <w:lang w:val="lv-LV"/>
        </w:rPr>
      </w:pPr>
      <w:r>
        <w:rPr>
          <w:lang w:val="lv-LV"/>
        </w:rPr>
        <w:t xml:space="preserve">3. </w:t>
      </w:r>
      <w:r w:rsidRPr="0032268F">
        <w:rPr>
          <w:lang w:val="lv-LV"/>
        </w:rPr>
        <w:t>vieta Vecumnieku un Iecavas novada latviešu valodas  olimpiādē</w:t>
      </w:r>
      <w:r>
        <w:rPr>
          <w:lang w:val="lv-LV"/>
        </w:rPr>
        <w:t>;</w:t>
      </w:r>
    </w:p>
    <w:p w:rsidR="0032268F" w:rsidRDefault="0032268F" w:rsidP="0032268F">
      <w:pPr>
        <w:pStyle w:val="Sarakstarindkopa"/>
        <w:numPr>
          <w:ilvl w:val="0"/>
          <w:numId w:val="32"/>
        </w:numPr>
        <w:ind w:hanging="720"/>
        <w:jc w:val="both"/>
        <w:rPr>
          <w:lang w:val="lv-LV"/>
        </w:rPr>
      </w:pPr>
      <w:r>
        <w:rPr>
          <w:lang w:val="lv-LV"/>
        </w:rPr>
        <w:t xml:space="preserve">3. </w:t>
      </w:r>
      <w:r w:rsidRPr="0032268F">
        <w:rPr>
          <w:lang w:val="lv-LV"/>
        </w:rPr>
        <w:t>vieta Vecumnieku un Iecavas</w:t>
      </w:r>
      <w:r>
        <w:rPr>
          <w:lang w:val="lv-LV"/>
        </w:rPr>
        <w:t xml:space="preserve"> novada angļu</w:t>
      </w:r>
      <w:r w:rsidRPr="0032268F">
        <w:rPr>
          <w:lang w:val="lv-LV"/>
        </w:rPr>
        <w:t xml:space="preserve"> valodas  olimpiādē;</w:t>
      </w:r>
    </w:p>
    <w:p w:rsidR="0032268F" w:rsidRPr="00E42CF4" w:rsidRDefault="0032268F" w:rsidP="0032268F">
      <w:pPr>
        <w:numPr>
          <w:ilvl w:val="0"/>
          <w:numId w:val="32"/>
        </w:numPr>
        <w:tabs>
          <w:tab w:val="left" w:pos="284"/>
        </w:tabs>
        <w:spacing w:after="0" w:line="240" w:lineRule="auto"/>
        <w:ind w:hanging="720"/>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atzinība</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Vecumnieku un Iecavas novada bioloģijas  olimpiādē;</w:t>
      </w:r>
    </w:p>
    <w:p w:rsidR="0032268F" w:rsidRPr="00E42CF4" w:rsidRDefault="0032268F" w:rsidP="0032268F">
      <w:pPr>
        <w:numPr>
          <w:ilvl w:val="0"/>
          <w:numId w:val="32"/>
        </w:numPr>
        <w:tabs>
          <w:tab w:val="left" w:pos="284"/>
        </w:tabs>
        <w:spacing w:after="0" w:line="240" w:lineRule="auto"/>
        <w:ind w:hanging="720"/>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atzinība</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Vecumnieku un Iecavas novada angļu valodas  olimpiādē;</w:t>
      </w:r>
    </w:p>
    <w:p w:rsidR="0032268F" w:rsidRPr="0032268F" w:rsidRDefault="0032268F" w:rsidP="0032268F">
      <w:pPr>
        <w:numPr>
          <w:ilvl w:val="0"/>
          <w:numId w:val="32"/>
        </w:numPr>
        <w:tabs>
          <w:tab w:val="left" w:pos="284"/>
        </w:tabs>
        <w:spacing w:after="0" w:line="240" w:lineRule="auto"/>
        <w:ind w:hanging="720"/>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atzinība</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Vecumnieku  novada ZPD konferencē.</w:t>
      </w:r>
    </w:p>
    <w:p w:rsidR="0032268F" w:rsidRPr="0032268F" w:rsidRDefault="0032268F" w:rsidP="0032268F">
      <w:pPr>
        <w:pStyle w:val="Sarakstarindkopa"/>
        <w:ind w:left="1004"/>
        <w:rPr>
          <w:lang w:val="lv-LV"/>
        </w:rPr>
      </w:pPr>
    </w:p>
    <w:p w:rsidR="0032268F" w:rsidRPr="00705D90" w:rsidRDefault="0032268F" w:rsidP="0032268F">
      <w:pPr>
        <w:pStyle w:val="Sarakstarindkopa"/>
        <w:ind w:left="1004"/>
        <w:rPr>
          <w:lang w:val="lv-LV"/>
        </w:rPr>
      </w:pPr>
    </w:p>
    <w:p w:rsidR="001452C4" w:rsidRDefault="001452C4" w:rsidP="00AE2561">
      <w:pPr>
        <w:spacing w:line="240" w:lineRule="auto"/>
        <w:ind w:left="709" w:hanging="425"/>
        <w:rPr>
          <w:rFonts w:ascii="Times New Roman" w:eastAsia="MS Mincho" w:hAnsi="Times New Roman" w:cs="Times New Roman"/>
          <w:sz w:val="24"/>
          <w:szCs w:val="24"/>
          <w:lang w:val="lv-LV"/>
        </w:rPr>
      </w:pPr>
    </w:p>
    <w:p w:rsidR="001452C4" w:rsidRDefault="001452C4"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705D90" w:rsidRDefault="00705D90" w:rsidP="00AE2561">
      <w:pPr>
        <w:spacing w:line="240" w:lineRule="auto"/>
        <w:ind w:left="709" w:hanging="425"/>
        <w:rPr>
          <w:rFonts w:ascii="Times New Roman" w:eastAsia="MS Mincho" w:hAnsi="Times New Roman" w:cs="Times New Roman"/>
          <w:sz w:val="24"/>
          <w:szCs w:val="24"/>
          <w:lang w:val="lv-LV"/>
        </w:rPr>
      </w:pPr>
    </w:p>
    <w:p w:rsidR="00AE2561" w:rsidRPr="0032268F" w:rsidRDefault="00AE2561" w:rsidP="001452C4">
      <w:pPr>
        <w:pStyle w:val="Virsraksts1"/>
        <w:ind w:firstLine="0"/>
        <w:rPr>
          <w:sz w:val="24"/>
        </w:rPr>
      </w:pPr>
      <w:bookmarkStart w:id="75" w:name="_Toc67235008"/>
      <w:r w:rsidRPr="00527372">
        <w:lastRenderedPageBreak/>
        <w:t>6</w:t>
      </w:r>
      <w:r w:rsidRPr="0032268F">
        <w:t>. TURPMĀKĀ ATTĪSTĪBA</w:t>
      </w:r>
      <w:bookmarkEnd w:id="75"/>
    </w:p>
    <w:p w:rsidR="00AE2561" w:rsidRDefault="00AE2561" w:rsidP="00AE2561">
      <w:pPr>
        <w:spacing w:before="120" w:after="0" w:line="240" w:lineRule="auto"/>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1.</w:t>
      </w:r>
      <w:r>
        <w:rPr>
          <w:rFonts w:ascii="Times New Roman" w:eastAsia="MS Mincho" w:hAnsi="Times New Roman" w:cs="Times New Roman"/>
          <w:sz w:val="24"/>
          <w:szCs w:val="24"/>
          <w:lang w:val="lv-LV"/>
        </w:rPr>
        <w:t xml:space="preserve"> joma –</w:t>
      </w:r>
      <w:r w:rsidRPr="00E42CF4">
        <w:rPr>
          <w:rFonts w:ascii="Times New Roman" w:eastAsia="MS Mincho" w:hAnsi="Times New Roman" w:cs="Times New Roman"/>
          <w:sz w:val="24"/>
          <w:szCs w:val="24"/>
          <w:lang w:val="lv-LV"/>
        </w:rPr>
        <w:t xml:space="preserve"> Mācību saturs</w:t>
      </w:r>
    </w:p>
    <w:p w:rsidR="00FC2223" w:rsidRPr="009E7516" w:rsidRDefault="00FC2223" w:rsidP="00FC2223">
      <w:pPr>
        <w:numPr>
          <w:ilvl w:val="0"/>
          <w:numId w:val="5"/>
        </w:numPr>
        <w:tabs>
          <w:tab w:val="left" w:pos="993"/>
        </w:tabs>
        <w:spacing w:after="0" w:line="259" w:lineRule="auto"/>
        <w:ind w:left="993" w:hanging="284"/>
        <w:jc w:val="both"/>
        <w:rPr>
          <w:rFonts w:ascii="Times New Roman" w:hAnsi="Times New Roman" w:cs="Times New Roman"/>
          <w:bCs/>
          <w:sz w:val="24"/>
          <w:szCs w:val="24"/>
          <w:lang w:val="lv-LV"/>
        </w:rPr>
      </w:pPr>
      <w:r w:rsidRPr="009E7516">
        <w:rPr>
          <w:rFonts w:ascii="Times New Roman" w:hAnsi="Times New Roman" w:cs="Times New Roman"/>
          <w:bCs/>
          <w:sz w:val="24"/>
          <w:szCs w:val="24"/>
          <w:lang w:val="lv-LV"/>
        </w:rPr>
        <w:t>2020./2021. mācību gadā pirmsskolas izglītībā tiks turpināta pilnveidotā mācī</w:t>
      </w:r>
      <w:r>
        <w:rPr>
          <w:rFonts w:ascii="Times New Roman" w:hAnsi="Times New Roman" w:cs="Times New Roman"/>
          <w:bCs/>
          <w:sz w:val="24"/>
          <w:szCs w:val="24"/>
          <w:lang w:val="lv-LV"/>
        </w:rPr>
        <w:t>bu satura un pieejas īstenošana;</w:t>
      </w:r>
      <w:r w:rsidRPr="009E7516">
        <w:rPr>
          <w:rFonts w:ascii="Times New Roman" w:hAnsi="Times New Roman" w:cs="Times New Roman"/>
          <w:bCs/>
          <w:sz w:val="24"/>
          <w:szCs w:val="24"/>
          <w:lang w:val="lv-LV"/>
        </w:rPr>
        <w:t xml:space="preserve"> </w:t>
      </w:r>
    </w:p>
    <w:p w:rsidR="00FC2223" w:rsidRPr="009E7516" w:rsidRDefault="00FC2223" w:rsidP="00FC2223">
      <w:pPr>
        <w:numPr>
          <w:ilvl w:val="0"/>
          <w:numId w:val="31"/>
        </w:numPr>
        <w:tabs>
          <w:tab w:val="clear" w:pos="720"/>
          <w:tab w:val="num" w:pos="284"/>
          <w:tab w:val="left" w:pos="993"/>
        </w:tabs>
        <w:spacing w:after="0" w:line="259" w:lineRule="auto"/>
        <w:ind w:left="993" w:hanging="284"/>
        <w:jc w:val="both"/>
        <w:rPr>
          <w:rFonts w:ascii="Times New Roman" w:hAnsi="Times New Roman" w:cs="Times New Roman"/>
          <w:bCs/>
          <w:sz w:val="24"/>
          <w:szCs w:val="24"/>
          <w:lang w:val="lv-LV"/>
        </w:rPr>
      </w:pPr>
      <w:r w:rsidRPr="009E7516">
        <w:rPr>
          <w:rFonts w:ascii="Times New Roman" w:eastAsia="MS Mincho" w:hAnsi="Times New Roman" w:cs="Times New Roman"/>
          <w:sz w:val="24"/>
          <w:szCs w:val="24"/>
          <w:lang w:val="lv-LV"/>
        </w:rPr>
        <w:t xml:space="preserve"> </w:t>
      </w:r>
      <w:r w:rsidRPr="009E7516">
        <w:rPr>
          <w:rFonts w:ascii="Times New Roman" w:hAnsi="Times New Roman" w:cs="Times New Roman"/>
          <w:bCs/>
          <w:sz w:val="24"/>
          <w:szCs w:val="24"/>
          <w:lang w:val="lv-LV"/>
        </w:rPr>
        <w:t xml:space="preserve"> 2020./2021. mācību gadā </w:t>
      </w:r>
      <w:r>
        <w:rPr>
          <w:rFonts w:ascii="Times New Roman" w:hAnsi="Times New Roman" w:cs="Times New Roman"/>
          <w:bCs/>
          <w:sz w:val="24"/>
          <w:szCs w:val="24"/>
          <w:lang w:val="lv-LV"/>
        </w:rPr>
        <w:t xml:space="preserve">uzsākt </w:t>
      </w:r>
      <w:r w:rsidRPr="009E7516">
        <w:rPr>
          <w:rFonts w:ascii="Times New Roman" w:hAnsi="Times New Roman" w:cs="Times New Roman"/>
          <w:bCs/>
          <w:sz w:val="24"/>
          <w:szCs w:val="24"/>
          <w:lang w:val="lv-LV"/>
        </w:rPr>
        <w:t>pilnveidotu māc</w:t>
      </w:r>
      <w:r>
        <w:rPr>
          <w:rFonts w:ascii="Times New Roman" w:hAnsi="Times New Roman" w:cs="Times New Roman"/>
          <w:bCs/>
          <w:sz w:val="24"/>
          <w:szCs w:val="24"/>
          <w:lang w:val="lv-LV"/>
        </w:rPr>
        <w:t>ību satura un pieejas īstenošanu</w:t>
      </w:r>
      <w:r w:rsidRPr="009E7516">
        <w:rPr>
          <w:rFonts w:ascii="Times New Roman" w:hAnsi="Times New Roman" w:cs="Times New Roman"/>
          <w:bCs/>
          <w:sz w:val="24"/>
          <w:szCs w:val="24"/>
          <w:lang w:val="lv-LV"/>
        </w:rPr>
        <w:t xml:space="preserve"> 1.,</w:t>
      </w:r>
      <w:r>
        <w:rPr>
          <w:rFonts w:ascii="Times New Roman" w:hAnsi="Times New Roman" w:cs="Times New Roman"/>
          <w:bCs/>
          <w:sz w:val="24"/>
          <w:szCs w:val="24"/>
          <w:lang w:val="lv-LV"/>
        </w:rPr>
        <w:t xml:space="preserve"> </w:t>
      </w:r>
      <w:r w:rsidRPr="009E7516">
        <w:rPr>
          <w:rFonts w:ascii="Times New Roman" w:hAnsi="Times New Roman" w:cs="Times New Roman"/>
          <w:bCs/>
          <w:sz w:val="24"/>
          <w:szCs w:val="24"/>
          <w:lang w:val="lv-LV"/>
        </w:rPr>
        <w:t>4.,</w:t>
      </w:r>
      <w:r>
        <w:rPr>
          <w:rFonts w:ascii="Times New Roman" w:hAnsi="Times New Roman" w:cs="Times New Roman"/>
          <w:bCs/>
          <w:sz w:val="24"/>
          <w:szCs w:val="24"/>
          <w:lang w:val="lv-LV"/>
        </w:rPr>
        <w:t xml:space="preserve"> </w:t>
      </w:r>
      <w:r w:rsidRPr="009E7516">
        <w:rPr>
          <w:rFonts w:ascii="Times New Roman" w:hAnsi="Times New Roman" w:cs="Times New Roman"/>
          <w:bCs/>
          <w:sz w:val="24"/>
          <w:szCs w:val="24"/>
          <w:lang w:val="lv-LV"/>
        </w:rPr>
        <w:t>7.,</w:t>
      </w:r>
      <w:r>
        <w:rPr>
          <w:rFonts w:ascii="Times New Roman" w:hAnsi="Times New Roman" w:cs="Times New Roman"/>
          <w:bCs/>
          <w:sz w:val="24"/>
          <w:szCs w:val="24"/>
          <w:lang w:val="lv-LV"/>
        </w:rPr>
        <w:t xml:space="preserve"> un </w:t>
      </w:r>
      <w:r w:rsidRPr="009E7516">
        <w:rPr>
          <w:rFonts w:ascii="Times New Roman" w:hAnsi="Times New Roman" w:cs="Times New Roman"/>
          <w:bCs/>
          <w:sz w:val="24"/>
          <w:szCs w:val="24"/>
          <w:lang w:val="lv-LV"/>
        </w:rPr>
        <w:t>10</w:t>
      </w:r>
      <w:r>
        <w:rPr>
          <w:rFonts w:ascii="Times New Roman" w:hAnsi="Times New Roman" w:cs="Times New Roman"/>
          <w:bCs/>
          <w:sz w:val="24"/>
          <w:szCs w:val="24"/>
          <w:lang w:val="lv-LV"/>
        </w:rPr>
        <w:t>. klasēs;</w:t>
      </w:r>
    </w:p>
    <w:p w:rsidR="00FC2223" w:rsidRPr="00534ABF" w:rsidRDefault="00FC2223" w:rsidP="00FC2223">
      <w:pPr>
        <w:numPr>
          <w:ilvl w:val="0"/>
          <w:numId w:val="5"/>
        </w:numPr>
        <w:tabs>
          <w:tab w:val="left" w:pos="993"/>
        </w:tabs>
        <w:spacing w:after="0" w:line="240" w:lineRule="auto"/>
        <w:ind w:left="993" w:hanging="284"/>
        <w:contextualSpacing/>
        <w:jc w:val="both"/>
        <w:rPr>
          <w:rFonts w:ascii="Times New Roman" w:eastAsia="MS Mincho" w:hAnsi="Times New Roman" w:cs="Times New Roman"/>
          <w:sz w:val="24"/>
          <w:szCs w:val="24"/>
          <w:lang w:val="lv-LV"/>
        </w:rPr>
      </w:pPr>
      <w:r w:rsidRPr="00534ABF">
        <w:rPr>
          <w:rFonts w:ascii="Times New Roman" w:eastAsia="MS Mincho" w:hAnsi="Times New Roman" w:cs="Times New Roman"/>
          <w:sz w:val="24"/>
          <w:szCs w:val="24"/>
          <w:lang w:val="lv-LV"/>
        </w:rPr>
        <w:t xml:space="preserve">Aktualizēt un pilnveidot izglītības iestādes īstenotās izglītības programmas atbilstoši tendencēm valstī </w:t>
      </w:r>
      <w:r>
        <w:rPr>
          <w:rFonts w:ascii="Times New Roman" w:eastAsia="MS Mincho" w:hAnsi="Times New Roman" w:cs="Times New Roman"/>
          <w:sz w:val="24"/>
          <w:szCs w:val="24"/>
          <w:lang w:val="lv-LV"/>
        </w:rPr>
        <w:t>pēc vajadzības un  īstenot attālināto mācību procesu;</w:t>
      </w:r>
    </w:p>
    <w:p w:rsidR="00FC2223" w:rsidRPr="00E42CF4" w:rsidRDefault="00FC2223" w:rsidP="00FC2223">
      <w:pPr>
        <w:numPr>
          <w:ilvl w:val="0"/>
          <w:numId w:val="5"/>
        </w:numPr>
        <w:tabs>
          <w:tab w:val="left" w:pos="993"/>
        </w:tabs>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Mācību un metodiskos materiālus izstrādāt atbilstoši mūsdienu tehnoloģiju iespējām, izmantojot interaktīvās tāfeles, dokumentu kameras, telefonus, planšetes, web kameras, lai varētu realizēt efektīvi klātienes un attālināto mācību procesus;</w:t>
      </w:r>
    </w:p>
    <w:p w:rsidR="00FC2223" w:rsidRPr="00E42CF4" w:rsidRDefault="00FC2223" w:rsidP="00FC2223">
      <w:pPr>
        <w:numPr>
          <w:ilvl w:val="0"/>
          <w:numId w:val="5"/>
        </w:numPr>
        <w:tabs>
          <w:tab w:val="left" w:pos="993"/>
        </w:tabs>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Mācību satura apgu</w:t>
      </w:r>
      <w:r>
        <w:rPr>
          <w:rFonts w:ascii="Times New Roman" w:eastAsia="MS Mincho" w:hAnsi="Times New Roman" w:cs="Times New Roman"/>
          <w:sz w:val="24"/>
          <w:szCs w:val="24"/>
          <w:lang w:val="lv-LV"/>
        </w:rPr>
        <w:t>vē veicināt priekšmetu pedagogu</w:t>
      </w:r>
      <w:r w:rsidRPr="00E42CF4">
        <w:rPr>
          <w:rFonts w:ascii="Times New Roman" w:eastAsia="MS Mincho" w:hAnsi="Times New Roman" w:cs="Times New Roman"/>
          <w:sz w:val="24"/>
          <w:szCs w:val="24"/>
          <w:lang w:val="lv-LV"/>
        </w:rPr>
        <w:t xml:space="preserve"> savstarpējo</w:t>
      </w:r>
      <w:r>
        <w:rPr>
          <w:rFonts w:ascii="Times New Roman" w:eastAsia="MS Mincho" w:hAnsi="Times New Roman" w:cs="Times New Roman"/>
          <w:sz w:val="24"/>
          <w:szCs w:val="24"/>
          <w:lang w:val="lv-LV"/>
        </w:rPr>
        <w:t xml:space="preserve"> sadarbību un pieredzes apmaiņu.</w:t>
      </w:r>
    </w:p>
    <w:p w:rsidR="00FC2223" w:rsidRDefault="00FC2223" w:rsidP="00FC2223">
      <w:pPr>
        <w:tabs>
          <w:tab w:val="left" w:pos="993"/>
        </w:tabs>
        <w:spacing w:after="0" w:line="240" w:lineRule="auto"/>
        <w:ind w:left="993"/>
        <w:contextualSpacing/>
        <w:jc w:val="both"/>
        <w:rPr>
          <w:rFonts w:ascii="Times New Roman" w:eastAsia="MS Mincho" w:hAnsi="Times New Roman" w:cs="Times New Roman"/>
          <w:sz w:val="24"/>
          <w:szCs w:val="24"/>
          <w:lang w:val="lv-LV"/>
        </w:rPr>
      </w:pPr>
    </w:p>
    <w:p w:rsidR="00AE2561" w:rsidRPr="00E42CF4" w:rsidRDefault="00AE2561" w:rsidP="00AE2561">
      <w:pPr>
        <w:spacing w:before="120" w:after="0" w:line="36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w:t>
      </w:r>
      <w:r w:rsidRPr="00E42CF4">
        <w:rPr>
          <w:rFonts w:ascii="Times New Roman" w:eastAsia="MS Mincho" w:hAnsi="Times New Roman" w:cs="Times New Roman"/>
          <w:sz w:val="24"/>
          <w:szCs w:val="24"/>
          <w:lang w:val="lv-LV"/>
        </w:rPr>
        <w:t>.</w:t>
      </w:r>
      <w:r>
        <w:rPr>
          <w:rFonts w:ascii="Times New Roman" w:eastAsia="MS Mincho" w:hAnsi="Times New Roman" w:cs="Times New Roman"/>
          <w:sz w:val="24"/>
          <w:szCs w:val="24"/>
          <w:lang w:val="lv-LV"/>
        </w:rPr>
        <w:t xml:space="preserve"> joma –</w:t>
      </w:r>
      <w:r w:rsidRPr="00E42CF4">
        <w:rPr>
          <w:rFonts w:ascii="Times New Roman" w:eastAsia="MS Mincho" w:hAnsi="Times New Roman" w:cs="Times New Roman"/>
          <w:sz w:val="24"/>
          <w:szCs w:val="24"/>
          <w:lang w:val="lv-LV"/>
        </w:rPr>
        <w:t xml:space="preserve"> Mācīšana un mācīšanās</w:t>
      </w:r>
    </w:p>
    <w:p w:rsidR="00AE2561" w:rsidRPr="00E42CF4" w:rsidRDefault="00AE2561" w:rsidP="00AE2561">
      <w:pPr>
        <w:spacing w:after="0" w:line="360" w:lineRule="auto"/>
        <w:ind w:firstLine="470"/>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2.1. Mācīšanas kvalitāte</w:t>
      </w:r>
    </w:p>
    <w:p w:rsidR="00FC2223" w:rsidRPr="00EE7D59" w:rsidRDefault="00FC2223" w:rsidP="00FC2223">
      <w:pPr>
        <w:pStyle w:val="Bezatstarpm"/>
        <w:numPr>
          <w:ilvl w:val="0"/>
          <w:numId w:val="1"/>
        </w:numPr>
        <w:ind w:left="993" w:hanging="284"/>
        <w:jc w:val="both"/>
        <w:rPr>
          <w:rFonts w:ascii="Times New Roman" w:hAnsi="Times New Roman"/>
          <w:bCs/>
          <w:sz w:val="24"/>
          <w:szCs w:val="24"/>
        </w:rPr>
      </w:pPr>
      <w:r>
        <w:rPr>
          <w:rFonts w:ascii="Times New Roman" w:eastAsia="MS Mincho" w:hAnsi="Times New Roman"/>
          <w:sz w:val="24"/>
          <w:szCs w:val="24"/>
        </w:rPr>
        <w:t>pieredzē ar kolēģiem un kopā meklējot efektīvākas mācību darba formas un metodes.</w:t>
      </w:r>
      <w:r w:rsidRPr="00FC2223">
        <w:rPr>
          <w:rFonts w:ascii="Times New Roman" w:hAnsi="Times New Roman"/>
          <w:bCs/>
          <w:sz w:val="24"/>
          <w:szCs w:val="24"/>
        </w:rPr>
        <w:t xml:space="preserve"> </w:t>
      </w:r>
      <w:r w:rsidRPr="0028579E">
        <w:rPr>
          <w:rFonts w:ascii="Times New Roman" w:hAnsi="Times New Roman"/>
          <w:bCs/>
          <w:sz w:val="24"/>
          <w:szCs w:val="24"/>
        </w:rPr>
        <w:t>Izmantot tādas mācību metodes, kuras nodrošina saikni ar reālo</w:t>
      </w:r>
      <w:r>
        <w:rPr>
          <w:rFonts w:ascii="Times New Roman" w:hAnsi="Times New Roman"/>
          <w:bCs/>
          <w:sz w:val="24"/>
          <w:szCs w:val="24"/>
        </w:rPr>
        <w:t xml:space="preserve"> </w:t>
      </w:r>
      <w:r w:rsidRPr="0028579E">
        <w:rPr>
          <w:rFonts w:ascii="Times New Roman" w:hAnsi="Times New Roman"/>
          <w:bCs/>
          <w:sz w:val="24"/>
          <w:szCs w:val="24"/>
        </w:rPr>
        <w:t>dzīvi un kompetenč</w:t>
      </w:r>
      <w:r>
        <w:rPr>
          <w:rFonts w:ascii="Times New Roman" w:hAnsi="Times New Roman"/>
          <w:bCs/>
          <w:sz w:val="24"/>
          <w:szCs w:val="24"/>
        </w:rPr>
        <w:t>u pieejas izglītībā izmantošanu;</w:t>
      </w:r>
    </w:p>
    <w:p w:rsidR="00FC2223" w:rsidRPr="00EE7D59" w:rsidRDefault="00FC2223" w:rsidP="00FC2223">
      <w:pPr>
        <w:numPr>
          <w:ilvl w:val="0"/>
          <w:numId w:val="1"/>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Attīstīt izglītojamo pašvadītās mācīšanās prasmes;</w:t>
      </w:r>
    </w:p>
    <w:p w:rsidR="00FC2223" w:rsidRPr="0028579E" w:rsidRDefault="00FC2223" w:rsidP="00FC2223">
      <w:pPr>
        <w:pStyle w:val="Bezatstarpm"/>
        <w:numPr>
          <w:ilvl w:val="0"/>
          <w:numId w:val="1"/>
        </w:numPr>
        <w:ind w:left="993" w:hanging="284"/>
        <w:jc w:val="both"/>
        <w:rPr>
          <w:rFonts w:ascii="Times New Roman" w:hAnsi="Times New Roman"/>
          <w:bCs/>
          <w:sz w:val="24"/>
          <w:szCs w:val="24"/>
        </w:rPr>
      </w:pPr>
      <w:r w:rsidRPr="0028579E">
        <w:rPr>
          <w:rFonts w:ascii="Times New Roman" w:hAnsi="Times New Roman"/>
          <w:bCs/>
          <w:sz w:val="24"/>
          <w:szCs w:val="24"/>
        </w:rPr>
        <w:t>Turpināt darbu pie</w:t>
      </w:r>
      <w:r>
        <w:rPr>
          <w:rFonts w:ascii="Times New Roman" w:hAnsi="Times New Roman"/>
          <w:bCs/>
          <w:sz w:val="24"/>
          <w:szCs w:val="24"/>
        </w:rPr>
        <w:t xml:space="preserve"> diferencētas pieejas pilnveidošanas;</w:t>
      </w:r>
    </w:p>
    <w:p w:rsidR="00FC2223" w:rsidRDefault="00FC2223" w:rsidP="00FC2223">
      <w:pPr>
        <w:pStyle w:val="Bezatstarpm"/>
        <w:numPr>
          <w:ilvl w:val="0"/>
          <w:numId w:val="1"/>
        </w:numPr>
        <w:ind w:left="993" w:hanging="284"/>
        <w:jc w:val="both"/>
        <w:rPr>
          <w:rFonts w:ascii="Times New Roman" w:hAnsi="Times New Roman"/>
          <w:bCs/>
          <w:sz w:val="24"/>
          <w:szCs w:val="24"/>
        </w:rPr>
      </w:pPr>
      <w:r>
        <w:rPr>
          <w:rFonts w:ascii="Times New Roman" w:hAnsi="Times New Roman"/>
          <w:bCs/>
          <w:sz w:val="24"/>
          <w:szCs w:val="24"/>
        </w:rPr>
        <w:t>Mācību priekšmetos nodrošināt izglītojamo izaugsmes dinamiku;</w:t>
      </w:r>
    </w:p>
    <w:p w:rsidR="00FC2223" w:rsidRDefault="00FC2223" w:rsidP="00FC2223">
      <w:pPr>
        <w:numPr>
          <w:ilvl w:val="0"/>
          <w:numId w:val="5"/>
        </w:numPr>
        <w:tabs>
          <w:tab w:val="left" w:pos="1134"/>
        </w:tabs>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pedagogu sadarbību, daloties pieredzē ar kolēģiem un kopā meklējot efektīvākas mācību darba formas un metodes.</w:t>
      </w:r>
    </w:p>
    <w:p w:rsidR="00FC2223" w:rsidRPr="00E42CF4" w:rsidRDefault="00FC2223" w:rsidP="00FC2223">
      <w:pPr>
        <w:spacing w:after="120" w:line="360" w:lineRule="auto"/>
        <w:ind w:left="993"/>
        <w:contextualSpacing/>
        <w:jc w:val="both"/>
        <w:rPr>
          <w:rFonts w:ascii="Times New Roman" w:eastAsia="MS Mincho" w:hAnsi="Times New Roman" w:cs="Times New Roman"/>
          <w:sz w:val="24"/>
          <w:szCs w:val="24"/>
          <w:lang w:val="lv-LV"/>
        </w:rPr>
      </w:pPr>
    </w:p>
    <w:p w:rsidR="00AE2561" w:rsidRPr="00E42CF4" w:rsidRDefault="00AE2561" w:rsidP="00AE2561">
      <w:pPr>
        <w:spacing w:before="120" w:after="0" w:line="360" w:lineRule="auto"/>
        <w:ind w:firstLine="470"/>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2.2. Mācīšanās kvalitāte</w:t>
      </w:r>
    </w:p>
    <w:p w:rsidR="00AE2561" w:rsidRPr="009E04C2" w:rsidRDefault="00AE2561" w:rsidP="00AE2561">
      <w:pPr>
        <w:pStyle w:val="Bezatstarpm"/>
        <w:numPr>
          <w:ilvl w:val="0"/>
          <w:numId w:val="2"/>
        </w:numPr>
        <w:ind w:left="993" w:hanging="283"/>
        <w:jc w:val="both"/>
        <w:rPr>
          <w:rFonts w:ascii="Times New Roman" w:hAnsi="Times New Roman"/>
          <w:bCs/>
          <w:sz w:val="24"/>
          <w:szCs w:val="24"/>
        </w:rPr>
      </w:pPr>
      <w:r w:rsidRPr="008F6049">
        <w:rPr>
          <w:rFonts w:ascii="Times New Roman" w:hAnsi="Times New Roman"/>
          <w:bCs/>
          <w:sz w:val="24"/>
          <w:szCs w:val="24"/>
        </w:rPr>
        <w:t>Veicināt mācību motiv</w:t>
      </w:r>
      <w:r>
        <w:rPr>
          <w:rFonts w:ascii="Times New Roman" w:hAnsi="Times New Roman"/>
          <w:bCs/>
          <w:sz w:val="24"/>
          <w:szCs w:val="24"/>
        </w:rPr>
        <w:t>ācijas paaugstināšanos izglītojamiem</w:t>
      </w:r>
      <w:r w:rsidRPr="008F6049">
        <w:rPr>
          <w:rFonts w:ascii="Times New Roman" w:hAnsi="Times New Roman"/>
          <w:bCs/>
          <w:sz w:val="24"/>
          <w:szCs w:val="24"/>
        </w:rPr>
        <w:t>, atba</w:t>
      </w:r>
      <w:r>
        <w:rPr>
          <w:rFonts w:ascii="Times New Roman" w:hAnsi="Times New Roman"/>
          <w:bCs/>
          <w:sz w:val="24"/>
          <w:szCs w:val="24"/>
        </w:rPr>
        <w:t>lstot viņu izaugsmi un talantus;</w:t>
      </w:r>
    </w:p>
    <w:p w:rsidR="00AE2561" w:rsidRPr="009E04C2" w:rsidRDefault="00AE2561" w:rsidP="00AE2561">
      <w:pPr>
        <w:numPr>
          <w:ilvl w:val="0"/>
          <w:numId w:val="2"/>
        </w:numPr>
        <w:spacing w:after="0" w:line="240" w:lineRule="auto"/>
        <w:ind w:left="993" w:hanging="283"/>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Attīstīt izglītojamo</w:t>
      </w:r>
      <w:r w:rsidRPr="00E42CF4">
        <w:rPr>
          <w:rFonts w:ascii="Times New Roman" w:eastAsia="MS Mincho" w:hAnsi="Times New Roman" w:cs="Times New Roman"/>
          <w:sz w:val="24"/>
          <w:szCs w:val="24"/>
          <w:lang w:val="lv-LV"/>
        </w:rPr>
        <w:t xml:space="preserve"> prasmes mācīties</w:t>
      </w:r>
      <w:r w:rsidR="00706467">
        <w:rPr>
          <w:rFonts w:ascii="Times New Roman" w:eastAsia="MS Mincho" w:hAnsi="Times New Roman" w:cs="Times New Roman"/>
          <w:sz w:val="24"/>
          <w:szCs w:val="24"/>
          <w:lang w:val="lv-LV"/>
        </w:rPr>
        <w:t>, veicinot pašvadītu mācīšanos</w:t>
      </w:r>
      <w:r w:rsidRPr="00E42CF4">
        <w:rPr>
          <w:rFonts w:ascii="Times New Roman" w:eastAsia="MS Mincho" w:hAnsi="Times New Roman" w:cs="Times New Roman"/>
          <w:sz w:val="24"/>
          <w:szCs w:val="24"/>
          <w:lang w:val="lv-LV"/>
        </w:rPr>
        <w:t>;</w:t>
      </w:r>
    </w:p>
    <w:p w:rsidR="00AE2561" w:rsidRDefault="00AE2561" w:rsidP="00AE2561">
      <w:pPr>
        <w:numPr>
          <w:ilvl w:val="0"/>
          <w:numId w:val="2"/>
        </w:numPr>
        <w:spacing w:after="0" w:line="240" w:lineRule="auto"/>
        <w:ind w:left="993" w:hanging="283"/>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Attīstīt izglītojamo pētniecisko un radošo darbību;</w:t>
      </w:r>
    </w:p>
    <w:p w:rsidR="00AE2561" w:rsidRDefault="00AE2561" w:rsidP="00AE2561">
      <w:pPr>
        <w:numPr>
          <w:ilvl w:val="0"/>
          <w:numId w:val="2"/>
        </w:numPr>
        <w:spacing w:after="0" w:line="240" w:lineRule="auto"/>
        <w:ind w:left="993" w:hanging="283"/>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izglītojamo lasītprasmi un rakstu kultūru;</w:t>
      </w:r>
    </w:p>
    <w:p w:rsidR="00AE2561" w:rsidRPr="00E42CF4" w:rsidRDefault="00AE2561" w:rsidP="00AE2561">
      <w:pPr>
        <w:numPr>
          <w:ilvl w:val="0"/>
          <w:numId w:val="2"/>
        </w:numPr>
        <w:spacing w:after="0" w:line="240" w:lineRule="auto"/>
        <w:ind w:left="993" w:hanging="283"/>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 sadarbību mācību procesā;</w:t>
      </w:r>
    </w:p>
    <w:p w:rsidR="00AE2561" w:rsidRPr="004E4878" w:rsidRDefault="00AE2561" w:rsidP="00AE2561">
      <w:pPr>
        <w:numPr>
          <w:ilvl w:val="0"/>
          <w:numId w:val="2"/>
        </w:numPr>
        <w:spacing w:after="0" w:line="240" w:lineRule="auto"/>
        <w:ind w:left="993" w:hanging="283"/>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w:t>
      </w:r>
      <w:r>
        <w:rPr>
          <w:rFonts w:ascii="Times New Roman" w:eastAsia="MS Mincho" w:hAnsi="Times New Roman" w:cs="Times New Roman"/>
          <w:sz w:val="24"/>
          <w:szCs w:val="24"/>
          <w:lang w:val="lv-LV"/>
        </w:rPr>
        <w:t>veidot darba formas ar izglītojamajiem</w:t>
      </w:r>
      <w:r w:rsidRPr="00E42CF4">
        <w:rPr>
          <w:rFonts w:ascii="Times New Roman" w:eastAsia="MS Mincho" w:hAnsi="Times New Roman" w:cs="Times New Roman"/>
          <w:sz w:val="24"/>
          <w:szCs w:val="24"/>
          <w:lang w:val="lv-LV"/>
        </w:rPr>
        <w:t>,</w:t>
      </w:r>
      <w:r>
        <w:rPr>
          <w:rFonts w:ascii="Times New Roman" w:eastAsia="MS Mincho" w:hAnsi="Times New Roman" w:cs="Times New Roman"/>
          <w:sz w:val="24"/>
          <w:szCs w:val="24"/>
          <w:lang w:val="lv-LV"/>
        </w:rPr>
        <w:t xml:space="preserve"> kuriem ir mācīšanās traucējumi;</w:t>
      </w:r>
    </w:p>
    <w:p w:rsidR="00AE2561" w:rsidRDefault="00AE2561" w:rsidP="00AE2561">
      <w:pPr>
        <w:numPr>
          <w:ilvl w:val="0"/>
          <w:numId w:val="2"/>
        </w:numPr>
        <w:spacing w:after="0" w:line="240" w:lineRule="auto"/>
        <w:ind w:left="993" w:hanging="283"/>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Aktuali</w:t>
      </w:r>
      <w:r>
        <w:rPr>
          <w:rFonts w:ascii="Times New Roman" w:eastAsia="MS Mincho" w:hAnsi="Times New Roman" w:cs="Times New Roman"/>
          <w:sz w:val="24"/>
          <w:szCs w:val="24"/>
          <w:lang w:val="lv-LV"/>
        </w:rPr>
        <w:t>zēt vecāku atbildību par izglītojamo</w:t>
      </w:r>
      <w:r w:rsidRPr="00E42CF4">
        <w:rPr>
          <w:rFonts w:ascii="Times New Roman" w:eastAsia="MS Mincho" w:hAnsi="Times New Roman" w:cs="Times New Roman"/>
          <w:sz w:val="24"/>
          <w:szCs w:val="24"/>
          <w:lang w:val="lv-LV"/>
        </w:rPr>
        <w:t xml:space="preserve"> mājas darbu izpildi.</w:t>
      </w:r>
    </w:p>
    <w:p w:rsidR="00952C60" w:rsidRDefault="00952C60" w:rsidP="00952C60">
      <w:pPr>
        <w:spacing w:after="0" w:line="240" w:lineRule="auto"/>
        <w:contextualSpacing/>
        <w:jc w:val="both"/>
        <w:rPr>
          <w:rFonts w:ascii="Times New Roman" w:eastAsia="MS Mincho" w:hAnsi="Times New Roman" w:cs="Times New Roman"/>
          <w:sz w:val="24"/>
          <w:szCs w:val="24"/>
          <w:lang w:val="lv-LV"/>
        </w:rPr>
      </w:pPr>
    </w:p>
    <w:p w:rsidR="00AE2561" w:rsidRPr="00E42CF4" w:rsidRDefault="00AE2561" w:rsidP="00AE2561">
      <w:pPr>
        <w:spacing w:before="120" w:after="0" w:line="360" w:lineRule="auto"/>
        <w:ind w:firstLine="502"/>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2.3. Vērtēšana kā mācību procesa sastāvdaļa</w:t>
      </w:r>
    </w:p>
    <w:p w:rsidR="00AE2561" w:rsidRPr="00E42CF4" w:rsidRDefault="00AE2561" w:rsidP="00AE2561">
      <w:pPr>
        <w:numPr>
          <w:ilvl w:val="0"/>
          <w:numId w:val="3"/>
        </w:numPr>
        <w:spacing w:after="0" w:line="240" w:lineRule="auto"/>
        <w:ind w:left="993" w:hanging="284"/>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izglītojamo</w:t>
      </w:r>
      <w:r w:rsidRPr="00E42CF4">
        <w:rPr>
          <w:rFonts w:ascii="Times New Roman" w:eastAsia="MS Mincho" w:hAnsi="Times New Roman" w:cs="Times New Roman"/>
          <w:sz w:val="24"/>
          <w:szCs w:val="24"/>
          <w:lang w:val="lv-LV"/>
        </w:rPr>
        <w:t xml:space="preserve"> zināšanas par viņu mācību sasniegumu vērtēšanu katrā mācību priekšmetā;</w:t>
      </w:r>
    </w:p>
    <w:p w:rsidR="00AE2561" w:rsidRDefault="00AE2561" w:rsidP="00AE2561">
      <w:pPr>
        <w:numPr>
          <w:ilvl w:val="0"/>
          <w:numId w:val="3"/>
        </w:numPr>
        <w:spacing w:after="0" w:line="240" w:lineRule="auto"/>
        <w:ind w:left="993" w:hanging="284"/>
        <w:contextualSpacing/>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Pilnveidot vērt</w:t>
      </w:r>
      <w:r>
        <w:rPr>
          <w:rFonts w:ascii="Times New Roman" w:eastAsia="MS Mincho" w:hAnsi="Times New Roman" w:cs="Times New Roman"/>
          <w:sz w:val="24"/>
          <w:szCs w:val="24"/>
          <w:lang w:val="lv-LV"/>
        </w:rPr>
        <w:t>ēšanas formas un metodes izglītojamiem</w:t>
      </w:r>
      <w:r w:rsidRPr="00E42CF4">
        <w:rPr>
          <w:rFonts w:ascii="Times New Roman" w:eastAsia="MS Mincho" w:hAnsi="Times New Roman" w:cs="Times New Roman"/>
          <w:sz w:val="24"/>
          <w:szCs w:val="24"/>
          <w:lang w:val="lv-LV"/>
        </w:rPr>
        <w:t xml:space="preserve"> ar mācīšanās traucējumiem</w:t>
      </w:r>
      <w:r w:rsidRPr="00C819DE">
        <w:rPr>
          <w:rFonts w:ascii="Times New Roman" w:eastAsia="MS Mincho" w:hAnsi="Times New Roman" w:cs="Times New Roman"/>
          <w:sz w:val="24"/>
          <w:szCs w:val="24"/>
          <w:lang w:val="lv-LV"/>
        </w:rPr>
        <w:t>.</w:t>
      </w:r>
    </w:p>
    <w:p w:rsidR="00AE2561" w:rsidRPr="00E42CF4" w:rsidRDefault="00AE2561" w:rsidP="00AE2561">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 aktīvu līdzdalību mācību procesā un personīgo atbildību par mācību sasniegumiem;</w:t>
      </w:r>
    </w:p>
    <w:p w:rsidR="00AE2561" w:rsidRPr="00E42CF4" w:rsidRDefault="00AE2561" w:rsidP="00AE2561">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mācību motivācijas veicināšana, pilnveidojot atbalsta pasākumu sistēmu </w:t>
      </w:r>
      <w:r>
        <w:rPr>
          <w:rFonts w:ascii="Times New Roman" w:eastAsia="MS Mincho" w:hAnsi="Times New Roman" w:cs="Times New Roman"/>
          <w:sz w:val="24"/>
          <w:szCs w:val="24"/>
          <w:lang w:val="lv-LV"/>
        </w:rPr>
        <w:t>darbā ar talantīgajiem izglītojamajiem un izglītojamajiem</w:t>
      </w:r>
      <w:r w:rsidRPr="00E42CF4">
        <w:rPr>
          <w:rFonts w:ascii="Times New Roman" w:eastAsia="MS Mincho" w:hAnsi="Times New Roman" w:cs="Times New Roman"/>
          <w:sz w:val="24"/>
          <w:szCs w:val="24"/>
          <w:lang w:val="lv-LV"/>
        </w:rPr>
        <w:t>, kuriem ir grūtības mācībās;</w:t>
      </w:r>
    </w:p>
    <w:p w:rsidR="00AE2561" w:rsidRPr="00E42CF4" w:rsidRDefault="00AE2561" w:rsidP="00AE2561">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Katra izglītojamā</w:t>
      </w:r>
      <w:r w:rsidRPr="00E42CF4">
        <w:rPr>
          <w:rFonts w:ascii="Times New Roman" w:eastAsia="MS Mincho" w:hAnsi="Times New Roman" w:cs="Times New Roman"/>
          <w:sz w:val="24"/>
          <w:szCs w:val="24"/>
          <w:lang w:val="lv-LV"/>
        </w:rPr>
        <w:t xml:space="preserve"> atbildības par saviem mācību sasniegumiem attīstīšana;</w:t>
      </w:r>
    </w:p>
    <w:p w:rsidR="00AE2561" w:rsidRPr="007723FB" w:rsidRDefault="00AE2561" w:rsidP="00AE2561">
      <w:pPr>
        <w:numPr>
          <w:ilvl w:val="0"/>
          <w:numId w:val="3"/>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ikdienas mācību darba sasniegumu uzskaites un analīzes sistēmas pilnveidošana.</w:t>
      </w:r>
    </w:p>
    <w:p w:rsidR="00AE2561" w:rsidRPr="00E42CF4" w:rsidRDefault="00AE2561" w:rsidP="00AE2561">
      <w:pPr>
        <w:spacing w:before="120" w:after="0" w:line="240" w:lineRule="auto"/>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3. joma – Izglītojamo</w:t>
      </w:r>
      <w:r w:rsidRPr="00E42CF4">
        <w:rPr>
          <w:rFonts w:ascii="Times New Roman" w:eastAsia="MS Mincho" w:hAnsi="Times New Roman" w:cs="Times New Roman"/>
          <w:sz w:val="24"/>
          <w:szCs w:val="24"/>
          <w:lang w:val="lv-LV"/>
        </w:rPr>
        <w:t xml:space="preserve"> sasniegumi</w:t>
      </w:r>
    </w:p>
    <w:p w:rsidR="00AE2561" w:rsidRPr="00E42CF4" w:rsidRDefault="00AE2561" w:rsidP="00AE2561">
      <w:pPr>
        <w:spacing w:after="0" w:line="240" w:lineRule="auto"/>
        <w:ind w:firstLine="502"/>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3.1. Izglītojamo</w:t>
      </w:r>
      <w:r w:rsidRPr="00E42CF4">
        <w:rPr>
          <w:rFonts w:ascii="Times New Roman" w:eastAsia="MS Mincho" w:hAnsi="Times New Roman" w:cs="Times New Roman"/>
          <w:sz w:val="24"/>
          <w:szCs w:val="24"/>
          <w:lang w:val="lv-LV"/>
        </w:rPr>
        <w:t xml:space="preserve"> sasniegumi ikdienas darbā</w:t>
      </w:r>
    </w:p>
    <w:p w:rsidR="00B6264D" w:rsidRPr="00E42CF4" w:rsidRDefault="00B6264D" w:rsidP="00B6264D">
      <w:pPr>
        <w:numPr>
          <w:ilvl w:val="0"/>
          <w:numId w:val="7"/>
        </w:numPr>
        <w:spacing w:after="0" w:line="240" w:lineRule="auto"/>
        <w:ind w:left="993" w:hanging="284"/>
        <w:contextualSpacing/>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Pilnveidot izglītojamo</w:t>
      </w:r>
      <w:r w:rsidRPr="00E42CF4">
        <w:rPr>
          <w:rFonts w:ascii="Times New Roman" w:eastAsia="MS Mincho" w:hAnsi="Times New Roman" w:cs="Times New Roman"/>
          <w:sz w:val="24"/>
          <w:szCs w:val="24"/>
          <w:lang w:val="lv-LV"/>
        </w:rPr>
        <w:t xml:space="preserve"> zināšanas par viņu mācību sasniegumu vērtēšanu katrā mācību priekšmetā;</w:t>
      </w:r>
    </w:p>
    <w:p w:rsidR="00B6264D" w:rsidRDefault="00B6264D" w:rsidP="00B6264D">
      <w:pPr>
        <w:numPr>
          <w:ilvl w:val="0"/>
          <w:numId w:val="7"/>
        </w:numPr>
        <w:spacing w:after="0" w:line="240" w:lineRule="auto"/>
        <w:ind w:left="993" w:hanging="284"/>
        <w:contextualSpacing/>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Pilnveidot vērt</w:t>
      </w:r>
      <w:r>
        <w:rPr>
          <w:rFonts w:ascii="Times New Roman" w:eastAsia="MS Mincho" w:hAnsi="Times New Roman" w:cs="Times New Roman"/>
          <w:sz w:val="24"/>
          <w:szCs w:val="24"/>
          <w:lang w:val="lv-LV"/>
        </w:rPr>
        <w:t>ēšanas formas un metodes izglītojamiem</w:t>
      </w:r>
      <w:r w:rsidRPr="00E42CF4">
        <w:rPr>
          <w:rFonts w:ascii="Times New Roman" w:eastAsia="MS Mincho" w:hAnsi="Times New Roman" w:cs="Times New Roman"/>
          <w:sz w:val="24"/>
          <w:szCs w:val="24"/>
          <w:lang w:val="lv-LV"/>
        </w:rPr>
        <w:t xml:space="preserve"> ar mācīšanās traucējumiem</w:t>
      </w:r>
      <w:r w:rsidRPr="00C819DE">
        <w:rPr>
          <w:rFonts w:ascii="Times New Roman" w:eastAsia="MS Mincho" w:hAnsi="Times New Roman" w:cs="Times New Roman"/>
          <w:sz w:val="24"/>
          <w:szCs w:val="24"/>
          <w:lang w:val="lv-LV"/>
        </w:rPr>
        <w:t>.</w:t>
      </w:r>
    </w:p>
    <w:p w:rsidR="00B6264D" w:rsidRPr="00E42CF4" w:rsidRDefault="00B6264D" w:rsidP="00B6264D">
      <w:pPr>
        <w:numPr>
          <w:ilvl w:val="0"/>
          <w:numId w:val="7"/>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 aktīvu līdzdalību mācību procesā un personīgo atbildību par mācību sasniegumiem;</w:t>
      </w:r>
    </w:p>
    <w:p w:rsidR="00B6264D" w:rsidRPr="00E42CF4" w:rsidRDefault="00B6264D" w:rsidP="00B6264D">
      <w:pPr>
        <w:numPr>
          <w:ilvl w:val="0"/>
          <w:numId w:val="7"/>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mācību motivācijas veicināšana, pilnveidojot atbalsta pasākumu sistēmu </w:t>
      </w:r>
      <w:r>
        <w:rPr>
          <w:rFonts w:ascii="Times New Roman" w:eastAsia="MS Mincho" w:hAnsi="Times New Roman" w:cs="Times New Roman"/>
          <w:sz w:val="24"/>
          <w:szCs w:val="24"/>
          <w:lang w:val="lv-LV"/>
        </w:rPr>
        <w:t>darbā ar talantīgajiem izglītojamajiem un izglītojamajiem</w:t>
      </w:r>
      <w:r w:rsidRPr="00E42CF4">
        <w:rPr>
          <w:rFonts w:ascii="Times New Roman" w:eastAsia="MS Mincho" w:hAnsi="Times New Roman" w:cs="Times New Roman"/>
          <w:sz w:val="24"/>
          <w:szCs w:val="24"/>
          <w:lang w:val="lv-LV"/>
        </w:rPr>
        <w:t>, kuriem ir grūtības mācībās;</w:t>
      </w:r>
    </w:p>
    <w:p w:rsidR="00B6264D" w:rsidRPr="00E42CF4" w:rsidRDefault="00B6264D" w:rsidP="00B6264D">
      <w:pPr>
        <w:numPr>
          <w:ilvl w:val="0"/>
          <w:numId w:val="7"/>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Katra izglītojamā</w:t>
      </w:r>
      <w:r w:rsidRPr="00E42CF4">
        <w:rPr>
          <w:rFonts w:ascii="Times New Roman" w:eastAsia="MS Mincho" w:hAnsi="Times New Roman" w:cs="Times New Roman"/>
          <w:sz w:val="24"/>
          <w:szCs w:val="24"/>
          <w:lang w:val="lv-LV"/>
        </w:rPr>
        <w:t xml:space="preserve"> atbildības par saviem mācību sasniegumiem attīstīšana;</w:t>
      </w:r>
    </w:p>
    <w:p w:rsidR="00B6264D" w:rsidRPr="007723FB" w:rsidRDefault="00B6264D" w:rsidP="00B6264D">
      <w:pPr>
        <w:numPr>
          <w:ilvl w:val="0"/>
          <w:numId w:val="7"/>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Izglītojamo</w:t>
      </w:r>
      <w:r w:rsidRPr="00E42CF4">
        <w:rPr>
          <w:rFonts w:ascii="Times New Roman" w:eastAsia="MS Mincho" w:hAnsi="Times New Roman" w:cs="Times New Roman"/>
          <w:sz w:val="24"/>
          <w:szCs w:val="24"/>
          <w:lang w:val="lv-LV"/>
        </w:rPr>
        <w:t xml:space="preserve"> ikdienas mācību darba sasniegumu uzskaites un analīzes sistēmas pilnveidošana.</w:t>
      </w:r>
    </w:p>
    <w:p w:rsidR="00B6264D" w:rsidRPr="003F1203" w:rsidRDefault="00B6264D" w:rsidP="00B6264D">
      <w:pPr>
        <w:spacing w:after="0" w:line="240" w:lineRule="auto"/>
        <w:ind w:left="993"/>
        <w:contextualSpacing/>
        <w:jc w:val="both"/>
        <w:rPr>
          <w:rFonts w:ascii="Times New Roman" w:eastAsia="MS Mincho" w:hAnsi="Times New Roman" w:cs="Times New Roman"/>
          <w:sz w:val="24"/>
          <w:szCs w:val="24"/>
          <w:lang w:val="lv-LV"/>
        </w:rPr>
      </w:pPr>
    </w:p>
    <w:p w:rsidR="00AE2561" w:rsidRPr="00E42CF4" w:rsidRDefault="00AE2561" w:rsidP="00AE2561">
      <w:pPr>
        <w:spacing w:before="120" w:after="0" w:line="240" w:lineRule="auto"/>
        <w:ind w:firstLine="502"/>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3.2. Izglītojamo</w:t>
      </w:r>
      <w:r w:rsidRPr="00E42CF4">
        <w:rPr>
          <w:rFonts w:ascii="Times New Roman" w:eastAsia="MS Mincho" w:hAnsi="Times New Roman" w:cs="Times New Roman"/>
          <w:sz w:val="24"/>
          <w:szCs w:val="24"/>
          <w:lang w:val="lv-LV"/>
        </w:rPr>
        <w:t xml:space="preserve"> sasniegumi valsts pārbaudes darbos</w:t>
      </w:r>
    </w:p>
    <w:p w:rsidR="00AE2561" w:rsidRPr="00C21150" w:rsidRDefault="00AE2561" w:rsidP="00EE38A1">
      <w:pPr>
        <w:numPr>
          <w:ilvl w:val="0"/>
          <w:numId w:val="7"/>
        </w:numPr>
        <w:spacing w:after="0" w:line="240" w:lineRule="auto"/>
        <w:ind w:left="993" w:hanging="284"/>
        <w:contextualSpacing/>
        <w:rPr>
          <w:rFonts w:ascii="Times New Roman" w:eastAsia="MS Mincho" w:hAnsi="Times New Roman" w:cs="Times New Roman"/>
          <w:b/>
          <w:sz w:val="28"/>
          <w:szCs w:val="28"/>
          <w:lang w:val="lv-LV"/>
        </w:rPr>
      </w:pPr>
      <w:r>
        <w:rPr>
          <w:rFonts w:ascii="Times New Roman" w:eastAsia="MS Mincho" w:hAnsi="Times New Roman" w:cs="Times New Roman"/>
          <w:sz w:val="24"/>
          <w:szCs w:val="24"/>
          <w:lang w:val="lv-LV"/>
        </w:rPr>
        <w:t>Katra izglītojamā</w:t>
      </w:r>
      <w:r w:rsidRPr="00E42CF4">
        <w:rPr>
          <w:rFonts w:ascii="Times New Roman" w:eastAsia="MS Mincho" w:hAnsi="Times New Roman" w:cs="Times New Roman"/>
          <w:sz w:val="24"/>
          <w:szCs w:val="24"/>
          <w:lang w:val="lv-LV"/>
        </w:rPr>
        <w:t xml:space="preserve"> atbildības par saviem mācību sasniegumiem attīstīšana.</w:t>
      </w:r>
    </w:p>
    <w:p w:rsidR="00C21150" w:rsidRPr="00E42CF4" w:rsidRDefault="00C21150" w:rsidP="00C21150">
      <w:pPr>
        <w:spacing w:after="0" w:line="240" w:lineRule="auto"/>
        <w:ind w:left="993"/>
        <w:contextualSpacing/>
        <w:rPr>
          <w:rFonts w:ascii="Times New Roman" w:eastAsia="MS Mincho" w:hAnsi="Times New Roman" w:cs="Times New Roman"/>
          <w:b/>
          <w:sz w:val="28"/>
          <w:szCs w:val="28"/>
          <w:lang w:val="lv-LV"/>
        </w:rPr>
      </w:pPr>
    </w:p>
    <w:p w:rsidR="00AE2561" w:rsidRPr="00E42CF4" w:rsidRDefault="00AE2561" w:rsidP="00AE2561">
      <w:pPr>
        <w:spacing w:before="120" w:after="120" w:line="240" w:lineRule="auto"/>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 joma – Atbalsts izglītojamiem</w:t>
      </w:r>
    </w:p>
    <w:p w:rsidR="00AE2561" w:rsidRPr="00E42CF4" w:rsidRDefault="00AE2561" w:rsidP="00AE2561">
      <w:pPr>
        <w:spacing w:before="120" w:after="0" w:line="240" w:lineRule="auto"/>
        <w:ind w:left="709" w:hanging="283"/>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4.1. Psiholoģiskais atbalsts, sociālp</w:t>
      </w:r>
      <w:r>
        <w:rPr>
          <w:rFonts w:ascii="Times New Roman" w:eastAsia="MS Mincho" w:hAnsi="Times New Roman" w:cs="Times New Roman"/>
          <w:sz w:val="24"/>
          <w:szCs w:val="24"/>
          <w:lang w:val="lv-LV"/>
        </w:rPr>
        <w:t>edagoģiskais atbalsts un izglītojamo</w:t>
      </w:r>
      <w:r w:rsidRPr="00E42CF4">
        <w:rPr>
          <w:rFonts w:ascii="Times New Roman" w:eastAsia="MS Mincho" w:hAnsi="Times New Roman" w:cs="Times New Roman"/>
          <w:sz w:val="24"/>
          <w:szCs w:val="24"/>
          <w:lang w:val="lv-LV"/>
        </w:rPr>
        <w:t xml:space="preserve"> drošības garantēšana (drošība un darba aizsardzība)</w:t>
      </w:r>
    </w:p>
    <w:p w:rsidR="00AE2561"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Pilnveidot darbu individuālo plānu un atbals</w:t>
      </w:r>
      <w:r>
        <w:rPr>
          <w:rFonts w:ascii="Times New Roman" w:eastAsia="MS Mincho" w:hAnsi="Times New Roman" w:cs="Times New Roman"/>
          <w:sz w:val="24"/>
          <w:szCs w:val="24"/>
          <w:lang w:val="lv-LV"/>
        </w:rPr>
        <w:t>ta pasākumu sniegšanai izglītojamiem ar mācīšanās traucējumiem;</w:t>
      </w:r>
    </w:p>
    <w:p w:rsidR="00AE2561" w:rsidRPr="008016E5" w:rsidRDefault="00AE2561" w:rsidP="00EE38A1">
      <w:pPr>
        <w:pStyle w:val="Sarakstarindkopa"/>
        <w:numPr>
          <w:ilvl w:val="0"/>
          <w:numId w:val="4"/>
        </w:numPr>
        <w:spacing w:line="360" w:lineRule="auto"/>
        <w:ind w:left="993" w:hanging="284"/>
        <w:jc w:val="both"/>
        <w:rPr>
          <w:lang w:val="lv-LV"/>
        </w:rPr>
      </w:pPr>
      <w:r w:rsidRPr="008016E5">
        <w:rPr>
          <w:lang w:val="lv-LV"/>
        </w:rPr>
        <w:t>Sekmēt drošības pasākumu organizēšanu izglītības iestādē.</w:t>
      </w:r>
    </w:p>
    <w:p w:rsidR="00AE2561" w:rsidRPr="00E42CF4" w:rsidRDefault="00AE2561" w:rsidP="00AE2561">
      <w:pPr>
        <w:spacing w:after="0" w:line="240" w:lineRule="auto"/>
        <w:ind w:firstLine="426"/>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4.2. Atbalsts personības veidošanā</w:t>
      </w:r>
    </w:p>
    <w:p w:rsidR="00AE2561" w:rsidRPr="00E42CF4"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Veicināt izglītojamo</w:t>
      </w:r>
      <w:r w:rsidRPr="00E42CF4">
        <w:rPr>
          <w:rFonts w:ascii="Times New Roman" w:eastAsia="MS Mincho" w:hAnsi="Times New Roman" w:cs="Times New Roman"/>
          <w:sz w:val="24"/>
          <w:szCs w:val="24"/>
          <w:lang w:val="lv-LV"/>
        </w:rPr>
        <w:t xml:space="preserve"> tikumisko vērtību pilnveidi un gatavību rīkoties saskaņā ar tām;</w:t>
      </w:r>
    </w:p>
    <w:p w:rsidR="00AE2561"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iesaistīt izglītojamos</w:t>
      </w:r>
      <w:r w:rsidRPr="00E42CF4">
        <w:rPr>
          <w:rFonts w:ascii="Times New Roman" w:eastAsia="MS Mincho" w:hAnsi="Times New Roman" w:cs="Times New Roman"/>
          <w:sz w:val="24"/>
          <w:szCs w:val="24"/>
          <w:lang w:val="lv-LV"/>
        </w:rPr>
        <w:t xml:space="preserve"> interešu izglītības programmās, nodrošinot aktīvu un li</w:t>
      </w:r>
      <w:r>
        <w:rPr>
          <w:rFonts w:ascii="Times New Roman" w:eastAsia="MS Mincho" w:hAnsi="Times New Roman" w:cs="Times New Roman"/>
          <w:sz w:val="24"/>
          <w:szCs w:val="24"/>
          <w:lang w:val="lv-LV"/>
        </w:rPr>
        <w:t>etderīgu brīvā laika pavadīšanu;</w:t>
      </w:r>
    </w:p>
    <w:p w:rsidR="00AE2561" w:rsidRPr="00055A89"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Gatavojoties</w:t>
      </w:r>
      <w:r>
        <w:rPr>
          <w:rFonts w:ascii="Times New Roman" w:eastAsia="MS Mincho" w:hAnsi="Times New Roman" w:cs="Times New Roman"/>
          <w:sz w:val="24"/>
          <w:szCs w:val="24"/>
          <w:lang w:val="lv-LV"/>
        </w:rPr>
        <w:t xml:space="preserve"> XII</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Latvijas Skolu jaunatnes d</w:t>
      </w:r>
      <w:r w:rsidRPr="00E42CF4">
        <w:rPr>
          <w:rFonts w:ascii="Times New Roman" w:eastAsia="MS Mincho" w:hAnsi="Times New Roman" w:cs="Times New Roman"/>
          <w:sz w:val="24"/>
          <w:szCs w:val="24"/>
          <w:lang w:val="lv-LV"/>
        </w:rPr>
        <w:t>ziesmu un deju svētkiem, nepieciešama īpaša pretimnākšan</w:t>
      </w:r>
      <w:r>
        <w:rPr>
          <w:rFonts w:ascii="Times New Roman" w:eastAsia="MS Mincho" w:hAnsi="Times New Roman" w:cs="Times New Roman"/>
          <w:sz w:val="24"/>
          <w:szCs w:val="24"/>
          <w:lang w:val="lv-LV"/>
        </w:rPr>
        <w:t>a dejotājiem un dziedātājiem (</w:t>
      </w:r>
      <w:r w:rsidRPr="00E42CF4">
        <w:rPr>
          <w:rFonts w:ascii="Times New Roman" w:eastAsia="MS Mincho" w:hAnsi="Times New Roman" w:cs="Times New Roman"/>
          <w:sz w:val="24"/>
          <w:szCs w:val="24"/>
          <w:lang w:val="lv-LV"/>
        </w:rPr>
        <w:t>finansējums, liel</w:t>
      </w:r>
      <w:r>
        <w:rPr>
          <w:rFonts w:ascii="Times New Roman" w:eastAsia="MS Mincho" w:hAnsi="Times New Roman" w:cs="Times New Roman"/>
          <w:sz w:val="24"/>
          <w:szCs w:val="24"/>
          <w:lang w:val="lv-LV"/>
        </w:rPr>
        <w:t>āks tarificētais stundu skaits).</w:t>
      </w:r>
    </w:p>
    <w:p w:rsidR="00AE2561" w:rsidRPr="00E42CF4" w:rsidRDefault="00AE2561" w:rsidP="00AE2561">
      <w:pPr>
        <w:spacing w:before="120" w:after="0" w:line="240" w:lineRule="auto"/>
        <w:ind w:firstLine="426"/>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4.3. Atbalsts karjeras izglītībā</w:t>
      </w:r>
    </w:p>
    <w:p w:rsidR="00AE2561" w:rsidRDefault="00AE2561" w:rsidP="00EE38A1">
      <w:pPr>
        <w:numPr>
          <w:ilvl w:val="0"/>
          <w:numId w:val="4"/>
        </w:numPr>
        <w:spacing w:after="0" w:line="240" w:lineRule="auto"/>
        <w:ind w:left="993" w:hanging="284"/>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Mērķtiecīgi palī</w:t>
      </w:r>
      <w:r>
        <w:rPr>
          <w:rFonts w:ascii="Times New Roman" w:eastAsia="MS Mincho" w:hAnsi="Times New Roman" w:cs="Times New Roman"/>
          <w:sz w:val="24"/>
          <w:szCs w:val="24"/>
          <w:lang w:val="lv-LV"/>
        </w:rPr>
        <w:t>dzēt visu vecuma grupu izglītojamajiem</w:t>
      </w:r>
      <w:r w:rsidRPr="00E42CF4">
        <w:rPr>
          <w:rFonts w:ascii="Times New Roman" w:eastAsia="MS Mincho" w:hAnsi="Times New Roman" w:cs="Times New Roman"/>
          <w:sz w:val="24"/>
          <w:szCs w:val="24"/>
          <w:lang w:val="lv-LV"/>
        </w:rPr>
        <w:t xml:space="preserve"> apzināt savas spējas un intereses;</w:t>
      </w:r>
    </w:p>
    <w:p w:rsidR="00AE2561" w:rsidRPr="00141133" w:rsidRDefault="00AE2561" w:rsidP="00EE38A1">
      <w:pPr>
        <w:pStyle w:val="Sarakstarindkopa"/>
        <w:numPr>
          <w:ilvl w:val="0"/>
          <w:numId w:val="4"/>
        </w:numPr>
        <w:ind w:left="993" w:hanging="284"/>
        <w:jc w:val="both"/>
        <w:rPr>
          <w:lang w:val="lv-LV"/>
        </w:rPr>
      </w:pPr>
      <w:r w:rsidRPr="00141133">
        <w:rPr>
          <w:lang w:val="lv-LV"/>
        </w:rPr>
        <w:t xml:space="preserve">Turpināt iesākto darbu, organizējot </w:t>
      </w:r>
      <w:r>
        <w:rPr>
          <w:lang w:val="lv-LV"/>
        </w:rPr>
        <w:t>karjeras izglītojošus pasākumus;</w:t>
      </w:r>
    </w:p>
    <w:p w:rsidR="00AE2561" w:rsidRDefault="00AE2561" w:rsidP="00EE38A1">
      <w:pPr>
        <w:numPr>
          <w:ilvl w:val="0"/>
          <w:numId w:val="4"/>
        </w:numPr>
        <w:spacing w:after="0" w:line="240" w:lineRule="auto"/>
        <w:ind w:left="993" w:hanging="284"/>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iesaistīt izglītības iestādes absolventus un izglītojamo</w:t>
      </w:r>
      <w:r w:rsidRPr="00E42CF4">
        <w:rPr>
          <w:rFonts w:ascii="Times New Roman" w:eastAsia="MS Mincho" w:hAnsi="Times New Roman" w:cs="Times New Roman"/>
          <w:sz w:val="24"/>
          <w:szCs w:val="24"/>
          <w:lang w:val="lv-LV"/>
        </w:rPr>
        <w:t xml:space="preserve"> vecākus</w:t>
      </w:r>
      <w:r>
        <w:rPr>
          <w:rFonts w:ascii="Times New Roman" w:eastAsia="MS Mincho" w:hAnsi="Times New Roman" w:cs="Times New Roman"/>
          <w:sz w:val="24"/>
          <w:szCs w:val="24"/>
          <w:lang w:val="lv-LV"/>
        </w:rPr>
        <w:t xml:space="preserve"> karjeras izglītības īstenošanā.</w:t>
      </w:r>
    </w:p>
    <w:p w:rsidR="00AE2561" w:rsidRPr="00E42CF4" w:rsidRDefault="00AE2561" w:rsidP="00AE2561">
      <w:pPr>
        <w:spacing w:before="120" w:after="0" w:line="240" w:lineRule="auto"/>
        <w:ind w:firstLine="426"/>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4.4. Atbalsts mācību darba diferenciācijai</w:t>
      </w:r>
    </w:p>
    <w:p w:rsidR="00AE2561" w:rsidRPr="00E74112" w:rsidRDefault="00AE2561" w:rsidP="00EE38A1">
      <w:pPr>
        <w:pStyle w:val="Sarakstarindkopa"/>
        <w:numPr>
          <w:ilvl w:val="0"/>
          <w:numId w:val="4"/>
        </w:numPr>
        <w:ind w:left="993" w:hanging="284"/>
        <w:jc w:val="both"/>
        <w:rPr>
          <w:lang w:val="lv-LV"/>
        </w:rPr>
      </w:pPr>
      <w:r>
        <w:rPr>
          <w:lang w:val="lv-LV"/>
        </w:rPr>
        <w:t>Pilnveidot izglītojamo</w:t>
      </w:r>
      <w:r w:rsidRPr="00E74112">
        <w:rPr>
          <w:lang w:val="lv-LV"/>
        </w:rPr>
        <w:t xml:space="preserve"> spēju un mācību traucē</w:t>
      </w:r>
      <w:r>
        <w:rPr>
          <w:lang w:val="lv-LV"/>
        </w:rPr>
        <w:t>jumu diagnostiku;</w:t>
      </w:r>
    </w:p>
    <w:p w:rsidR="00AE2561"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Turpināt diferencētu </w:t>
      </w:r>
      <w:r>
        <w:rPr>
          <w:rFonts w:ascii="Times New Roman" w:eastAsia="MS Mincho" w:hAnsi="Times New Roman" w:cs="Times New Roman"/>
          <w:sz w:val="24"/>
          <w:szCs w:val="24"/>
          <w:lang w:val="lv-LV"/>
        </w:rPr>
        <w:t>atbalstu talantīgajiem izglītojamiem un izglītojamiem ar mācīšanās grūtībām;</w:t>
      </w:r>
    </w:p>
    <w:p w:rsidR="00AE2561" w:rsidRPr="00C75ABF" w:rsidRDefault="00AE2561" w:rsidP="00EE38A1">
      <w:pPr>
        <w:pStyle w:val="Sarakstarindkopa"/>
        <w:numPr>
          <w:ilvl w:val="0"/>
          <w:numId w:val="4"/>
        </w:numPr>
        <w:spacing w:after="120"/>
        <w:ind w:left="993" w:hanging="284"/>
        <w:jc w:val="both"/>
        <w:rPr>
          <w:lang w:val="lv-LV"/>
        </w:rPr>
      </w:pPr>
      <w:r>
        <w:rPr>
          <w:lang w:val="lv-LV"/>
        </w:rPr>
        <w:t xml:space="preserve">Motivēt izglītojamos savlaicīgi </w:t>
      </w:r>
      <w:r w:rsidRPr="00E74112">
        <w:rPr>
          <w:lang w:val="lv-LV"/>
        </w:rPr>
        <w:t>apmeklēt konsultācijas.</w:t>
      </w:r>
    </w:p>
    <w:p w:rsidR="00AE2561" w:rsidRPr="00E42CF4" w:rsidRDefault="00AE2561" w:rsidP="00AE2561">
      <w:pPr>
        <w:spacing w:after="0" w:line="240" w:lineRule="auto"/>
        <w:ind w:firstLine="426"/>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4.5. Atbalsts izglītojamiem</w:t>
      </w:r>
      <w:r w:rsidRPr="00E42CF4">
        <w:rPr>
          <w:rFonts w:ascii="Times New Roman" w:eastAsia="MS Mincho" w:hAnsi="Times New Roman" w:cs="Times New Roman"/>
          <w:sz w:val="24"/>
          <w:szCs w:val="24"/>
          <w:lang w:val="lv-LV"/>
        </w:rPr>
        <w:t xml:space="preserve"> ar speciālajām vajadzībām</w:t>
      </w:r>
    </w:p>
    <w:p w:rsidR="00AE2561" w:rsidRPr="00E42CF4"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Nodrošināt individuālo izglītības programmu apg</w:t>
      </w:r>
      <w:r>
        <w:rPr>
          <w:rFonts w:ascii="Times New Roman" w:eastAsia="MS Mincho" w:hAnsi="Times New Roman" w:cs="Times New Roman"/>
          <w:sz w:val="24"/>
          <w:szCs w:val="24"/>
          <w:lang w:val="lv-LV"/>
        </w:rPr>
        <w:t>uves plānu realizāciju izglītojamiem</w:t>
      </w:r>
      <w:r w:rsidRPr="00E42CF4">
        <w:rPr>
          <w:rFonts w:ascii="Times New Roman" w:eastAsia="MS Mincho" w:hAnsi="Times New Roman" w:cs="Times New Roman"/>
          <w:sz w:val="24"/>
          <w:szCs w:val="24"/>
          <w:lang w:val="lv-LV"/>
        </w:rPr>
        <w:t xml:space="preserve"> ar speciālām vajadzībām.</w:t>
      </w:r>
    </w:p>
    <w:p w:rsidR="00AE2561" w:rsidRPr="00E42CF4" w:rsidRDefault="00AE2561" w:rsidP="00AE2561">
      <w:pPr>
        <w:spacing w:before="120" w:after="120" w:line="240" w:lineRule="auto"/>
        <w:ind w:firstLine="426"/>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4.6. Sadarbība ar izglītojamā</w:t>
      </w:r>
      <w:r w:rsidRPr="00E42CF4">
        <w:rPr>
          <w:rFonts w:ascii="Times New Roman" w:eastAsia="MS Mincho" w:hAnsi="Times New Roman" w:cs="Times New Roman"/>
          <w:sz w:val="24"/>
          <w:szCs w:val="24"/>
          <w:lang w:val="lv-LV"/>
        </w:rPr>
        <w:t xml:space="preserve"> ģimeni</w:t>
      </w:r>
    </w:p>
    <w:p w:rsidR="00AE2561" w:rsidRPr="00C75ABF"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sidRPr="00C75ABF">
        <w:rPr>
          <w:rFonts w:ascii="Times New Roman" w:hAnsi="Times New Roman" w:cs="Times New Roman"/>
          <w:sz w:val="24"/>
          <w:szCs w:val="24"/>
          <w:lang w:val="lv-LV"/>
        </w:rPr>
        <w:t>Pilnveidot sadarbību ar izglītojamo ģimenēm izglītojamo mācību motiv</w:t>
      </w:r>
      <w:r>
        <w:rPr>
          <w:rFonts w:ascii="Times New Roman" w:hAnsi="Times New Roman" w:cs="Times New Roman"/>
          <w:sz w:val="24"/>
          <w:szCs w:val="24"/>
          <w:lang w:val="lv-LV"/>
        </w:rPr>
        <w:t>ācijas celšanā, kavējumu novēršanā, mācību sasniegumu uzlabošanā</w:t>
      </w:r>
      <w:r w:rsidRPr="00C75ABF">
        <w:rPr>
          <w:rFonts w:ascii="Times New Roman" w:hAnsi="Times New Roman" w:cs="Times New Roman"/>
          <w:sz w:val="24"/>
          <w:szCs w:val="24"/>
          <w:lang w:val="lv-LV"/>
        </w:rPr>
        <w:t>;</w:t>
      </w:r>
    </w:p>
    <w:p w:rsidR="00AE2561" w:rsidRPr="008C6628"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hAnsi="Times New Roman" w:cs="Times New Roman"/>
          <w:sz w:val="24"/>
          <w:szCs w:val="24"/>
          <w:lang w:val="lv-LV"/>
        </w:rPr>
        <w:t>Aktualizēt Skolas padomes darbu;</w:t>
      </w:r>
    </w:p>
    <w:p w:rsidR="00AE2561" w:rsidRPr="008C6628"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izglītojamo vecāku iesaistīšanu izglītības iestādes pasākumos;</w:t>
      </w:r>
      <w:r w:rsidRPr="00E42CF4">
        <w:rPr>
          <w:rFonts w:ascii="Times New Roman" w:eastAsia="MS Mincho" w:hAnsi="Times New Roman" w:cs="Times New Roman"/>
          <w:sz w:val="24"/>
          <w:szCs w:val="24"/>
          <w:lang w:val="lv-LV"/>
        </w:rPr>
        <w:t xml:space="preserve"> </w:t>
      </w:r>
    </w:p>
    <w:p w:rsidR="00AE2561" w:rsidRPr="00A36CF9" w:rsidRDefault="00AE2561" w:rsidP="00EE38A1">
      <w:pPr>
        <w:pStyle w:val="Sarakstarindkopa"/>
        <w:numPr>
          <w:ilvl w:val="0"/>
          <w:numId w:val="4"/>
        </w:numPr>
        <w:ind w:left="993" w:hanging="284"/>
        <w:rPr>
          <w:lang w:val="lv-LV"/>
        </w:rPr>
      </w:pPr>
      <w:r w:rsidRPr="00A36CF9">
        <w:rPr>
          <w:lang w:val="lv-LV"/>
        </w:rPr>
        <w:t>Pilnveidot izglītojošos pasākumus vecākiem.</w:t>
      </w:r>
    </w:p>
    <w:p w:rsidR="00AE2561" w:rsidRPr="00E42CF4" w:rsidRDefault="00AE2561" w:rsidP="00AE2561">
      <w:pPr>
        <w:spacing w:before="120" w:after="120" w:line="240" w:lineRule="auto"/>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lastRenderedPageBreak/>
        <w:t>5. joma – Izglītības iestādes</w:t>
      </w:r>
      <w:r w:rsidRPr="00E42CF4">
        <w:rPr>
          <w:rFonts w:ascii="Times New Roman" w:eastAsia="MS Mincho" w:hAnsi="Times New Roman" w:cs="Times New Roman"/>
          <w:sz w:val="24"/>
          <w:szCs w:val="24"/>
          <w:lang w:val="lv-LV"/>
        </w:rPr>
        <w:t xml:space="preserve"> vide</w:t>
      </w:r>
    </w:p>
    <w:p w:rsidR="00AE2561" w:rsidRDefault="00AE2561" w:rsidP="00AE2561">
      <w:pPr>
        <w:spacing w:before="120" w:after="0" w:line="240" w:lineRule="auto"/>
        <w:ind w:firstLine="426"/>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5.1.Mikroklimats</w:t>
      </w:r>
    </w:p>
    <w:p w:rsidR="00AE2561" w:rsidRDefault="00AE2561" w:rsidP="00EE38A1">
      <w:pPr>
        <w:numPr>
          <w:ilvl w:val="0"/>
          <w:numId w:val="4"/>
        </w:numPr>
        <w:spacing w:after="0" w:line="240" w:lineRule="auto"/>
        <w:ind w:left="993" w:hanging="284"/>
        <w:contextualSpacing/>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Turpināt kopt izglītības iestādes</w:t>
      </w:r>
      <w:r w:rsidRPr="00E42CF4">
        <w:rPr>
          <w:rFonts w:ascii="Times New Roman" w:eastAsia="MS Mincho" w:hAnsi="Times New Roman" w:cs="Times New Roman"/>
          <w:sz w:val="24"/>
          <w:szCs w:val="24"/>
          <w:lang w:val="lv-LV"/>
        </w:rPr>
        <w:t xml:space="preserve"> </w:t>
      </w:r>
      <w:r>
        <w:rPr>
          <w:rFonts w:ascii="Times New Roman" w:eastAsia="MS Mincho" w:hAnsi="Times New Roman" w:cs="Times New Roman"/>
          <w:sz w:val="24"/>
          <w:szCs w:val="24"/>
          <w:lang w:val="lv-LV"/>
        </w:rPr>
        <w:t>tradīcijas, kas veicina izglītojamos, vecākos un izglītības iestādes</w:t>
      </w:r>
      <w:r w:rsidRPr="00E42CF4">
        <w:rPr>
          <w:rFonts w:ascii="Times New Roman" w:eastAsia="MS Mincho" w:hAnsi="Times New Roman" w:cs="Times New Roman"/>
          <w:sz w:val="24"/>
          <w:szCs w:val="24"/>
          <w:lang w:val="lv-LV"/>
        </w:rPr>
        <w:t xml:space="preserve"> darbiniekos piederības </w:t>
      </w:r>
      <w:r>
        <w:rPr>
          <w:rFonts w:ascii="Times New Roman" w:eastAsia="MS Mincho" w:hAnsi="Times New Roman" w:cs="Times New Roman"/>
          <w:sz w:val="24"/>
          <w:szCs w:val="24"/>
          <w:lang w:val="lv-LV"/>
        </w:rPr>
        <w:t>apziņu un lepnumu par savu izglītības iestādi</w:t>
      </w:r>
      <w:r w:rsidRPr="00E42CF4">
        <w:rPr>
          <w:rFonts w:ascii="Times New Roman" w:eastAsia="MS Mincho" w:hAnsi="Times New Roman" w:cs="Times New Roman"/>
          <w:sz w:val="24"/>
          <w:szCs w:val="24"/>
          <w:lang w:val="lv-LV"/>
        </w:rPr>
        <w:t>.</w:t>
      </w:r>
    </w:p>
    <w:p w:rsidR="00AE2561" w:rsidRPr="00E42CF4" w:rsidRDefault="00AE2561" w:rsidP="00AE2561">
      <w:pPr>
        <w:spacing w:before="120" w:after="0" w:line="240" w:lineRule="auto"/>
        <w:ind w:firstLine="426"/>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5.2. Izglītības iestādes</w:t>
      </w:r>
      <w:r w:rsidRPr="00E42CF4">
        <w:rPr>
          <w:rFonts w:ascii="Times New Roman" w:eastAsia="MS Mincho" w:hAnsi="Times New Roman" w:cs="Times New Roman"/>
          <w:sz w:val="24"/>
          <w:szCs w:val="24"/>
          <w:lang w:val="lv-LV"/>
        </w:rPr>
        <w:t xml:space="preserve"> fiziskā vide</w:t>
      </w:r>
    </w:p>
    <w:p w:rsidR="00AE2561" w:rsidRPr="00712170" w:rsidRDefault="00AE2561" w:rsidP="00EE38A1">
      <w:pPr>
        <w:numPr>
          <w:ilvl w:val="0"/>
          <w:numId w:val="4"/>
        </w:numPr>
        <w:tabs>
          <w:tab w:val="left" w:pos="1134"/>
        </w:tabs>
        <w:autoSpaceDN w:val="0"/>
        <w:spacing w:after="0" w:line="240" w:lineRule="auto"/>
        <w:ind w:left="993" w:hanging="284"/>
        <w:contextualSpacing/>
        <w:jc w:val="both"/>
        <w:rPr>
          <w:rFonts w:ascii="Times New Roman" w:eastAsia="MS Mincho" w:hAnsi="Times New Roman" w:cs="Times New Roman"/>
          <w:sz w:val="24"/>
          <w:szCs w:val="24"/>
          <w:lang w:val="lv-LV"/>
        </w:rPr>
      </w:pPr>
      <w:r w:rsidRPr="00712170">
        <w:rPr>
          <w:rFonts w:ascii="Times New Roman" w:eastAsia="MS Mincho" w:hAnsi="Times New Roman" w:cs="Times New Roman"/>
          <w:sz w:val="24"/>
          <w:szCs w:val="24"/>
          <w:lang w:val="lv-LV"/>
        </w:rPr>
        <w:t>Lai uzlabotu izglītības iestādes vidi, katru gadu renovēt dažus objektus;</w:t>
      </w:r>
    </w:p>
    <w:p w:rsidR="00AE2561" w:rsidRPr="00712170" w:rsidRDefault="00AE2561" w:rsidP="00EE38A1">
      <w:pPr>
        <w:numPr>
          <w:ilvl w:val="0"/>
          <w:numId w:val="4"/>
        </w:numPr>
        <w:tabs>
          <w:tab w:val="left" w:pos="1134"/>
        </w:tabs>
        <w:autoSpaceDN w:val="0"/>
        <w:spacing w:after="0" w:line="240" w:lineRule="auto"/>
        <w:ind w:left="993" w:hanging="284"/>
        <w:contextualSpacing/>
        <w:jc w:val="both"/>
        <w:rPr>
          <w:rFonts w:ascii="Times New Roman" w:eastAsia="MS Mincho" w:hAnsi="Times New Roman" w:cs="Times New Roman"/>
          <w:sz w:val="24"/>
          <w:szCs w:val="24"/>
          <w:lang w:val="lv-LV"/>
        </w:rPr>
      </w:pPr>
      <w:r w:rsidRPr="00712170">
        <w:rPr>
          <w:rFonts w:ascii="Times New Roman" w:eastAsia="MS Mincho" w:hAnsi="Times New Roman" w:cs="Times New Roman"/>
          <w:sz w:val="24"/>
          <w:szCs w:val="24"/>
          <w:lang w:val="lv-LV"/>
        </w:rPr>
        <w:t>Turpināt izglītības iestādē uzturēt drošu, tīru un sakoptu vidi;</w:t>
      </w:r>
    </w:p>
    <w:p w:rsidR="00AE2561" w:rsidRPr="00077A74" w:rsidRDefault="00AE2561" w:rsidP="00077A74">
      <w:pPr>
        <w:numPr>
          <w:ilvl w:val="0"/>
          <w:numId w:val="4"/>
        </w:numPr>
        <w:tabs>
          <w:tab w:val="left" w:pos="1134"/>
        </w:tabs>
        <w:autoSpaceDN w:val="0"/>
        <w:spacing w:after="0" w:line="240" w:lineRule="auto"/>
        <w:ind w:left="993" w:hanging="284"/>
        <w:contextualSpacing/>
        <w:jc w:val="both"/>
        <w:rPr>
          <w:rFonts w:ascii="Times New Roman" w:eastAsia="MS Mincho" w:hAnsi="Times New Roman" w:cs="Times New Roman"/>
          <w:sz w:val="24"/>
          <w:szCs w:val="24"/>
          <w:lang w:val="lv-LV"/>
        </w:rPr>
      </w:pPr>
      <w:r w:rsidRPr="00B02870">
        <w:rPr>
          <w:rFonts w:ascii="Times New Roman" w:eastAsia="MS Mincho" w:hAnsi="Times New Roman" w:cs="Times New Roman"/>
          <w:sz w:val="24"/>
          <w:szCs w:val="24"/>
          <w:lang w:val="lv-LV"/>
        </w:rPr>
        <w:t>Kapitāli izremontēt kāpņu telpas;</w:t>
      </w:r>
    </w:p>
    <w:p w:rsidR="00AE2561" w:rsidRPr="00B02870" w:rsidRDefault="00AE2561" w:rsidP="00EE38A1">
      <w:pPr>
        <w:numPr>
          <w:ilvl w:val="0"/>
          <w:numId w:val="4"/>
        </w:numPr>
        <w:tabs>
          <w:tab w:val="left" w:pos="1134"/>
        </w:tabs>
        <w:autoSpaceDN w:val="0"/>
        <w:spacing w:after="0" w:line="240" w:lineRule="auto"/>
        <w:ind w:left="993" w:hanging="284"/>
        <w:contextualSpacing/>
        <w:jc w:val="both"/>
        <w:rPr>
          <w:rFonts w:ascii="Times New Roman" w:eastAsia="MS Mincho" w:hAnsi="Times New Roman" w:cs="Times New Roman"/>
          <w:sz w:val="24"/>
          <w:szCs w:val="24"/>
          <w:lang w:val="lv-LV"/>
        </w:rPr>
      </w:pPr>
      <w:r w:rsidRPr="00B02870">
        <w:rPr>
          <w:rFonts w:ascii="Times New Roman" w:eastAsia="MS Mincho" w:hAnsi="Times New Roman" w:cs="Times New Roman"/>
          <w:sz w:val="24"/>
          <w:szCs w:val="24"/>
          <w:lang w:val="lv-LV"/>
        </w:rPr>
        <w:t>Atjaunot muižas balkonu.</w:t>
      </w:r>
    </w:p>
    <w:p w:rsidR="00AE2561" w:rsidRPr="00B02870" w:rsidRDefault="00AE2561" w:rsidP="00AE2561">
      <w:pPr>
        <w:spacing w:before="120" w:after="120" w:line="240" w:lineRule="auto"/>
        <w:rPr>
          <w:rFonts w:ascii="Times New Roman" w:eastAsia="MS Mincho" w:hAnsi="Times New Roman" w:cs="Times New Roman"/>
          <w:sz w:val="24"/>
          <w:szCs w:val="24"/>
          <w:lang w:val="lv-LV"/>
        </w:rPr>
      </w:pPr>
      <w:r w:rsidRPr="00B02870">
        <w:rPr>
          <w:rFonts w:ascii="Times New Roman" w:eastAsia="MS Mincho" w:hAnsi="Times New Roman" w:cs="Times New Roman"/>
          <w:sz w:val="24"/>
          <w:szCs w:val="24"/>
          <w:lang w:val="lv-LV"/>
        </w:rPr>
        <w:t>6. joma – Izglītības iestādes resursi</w:t>
      </w:r>
    </w:p>
    <w:p w:rsidR="00AE2561" w:rsidRPr="00E42CF4" w:rsidRDefault="00AE2561" w:rsidP="00AE2561">
      <w:pPr>
        <w:spacing w:before="120" w:after="0" w:line="240" w:lineRule="auto"/>
        <w:ind w:firstLine="360"/>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6.1. Telpas, iekārtas un materiāltehniskie resursi</w:t>
      </w:r>
    </w:p>
    <w:p w:rsidR="00AE2561" w:rsidRPr="00F06955" w:rsidRDefault="00AE2561" w:rsidP="00EE38A1">
      <w:pPr>
        <w:numPr>
          <w:ilvl w:val="0"/>
          <w:numId w:val="10"/>
        </w:numPr>
        <w:tabs>
          <w:tab w:val="left" w:pos="426"/>
          <w:tab w:val="left" w:pos="993"/>
        </w:tabs>
        <w:autoSpaceDN w:val="0"/>
        <w:spacing w:after="0" w:line="240" w:lineRule="auto"/>
        <w:ind w:left="993" w:hanging="284"/>
        <w:jc w:val="both"/>
        <w:rPr>
          <w:rFonts w:ascii="Times New Roman" w:eastAsia="MS Mincho" w:hAnsi="Times New Roman"/>
          <w:sz w:val="24"/>
          <w:szCs w:val="24"/>
          <w:lang w:val="lv-LV"/>
        </w:rPr>
      </w:pPr>
      <w:r w:rsidRPr="00F06955">
        <w:rPr>
          <w:rFonts w:ascii="Times New Roman" w:eastAsia="MS Mincho" w:hAnsi="Times New Roman"/>
          <w:sz w:val="24"/>
          <w:szCs w:val="24"/>
          <w:lang w:val="lv-LV"/>
        </w:rPr>
        <w:t>Uzcelt jaunu sporta zāli;</w:t>
      </w:r>
    </w:p>
    <w:p w:rsidR="00AE2561" w:rsidRPr="00460891" w:rsidRDefault="00AE2561" w:rsidP="00EE38A1">
      <w:pPr>
        <w:numPr>
          <w:ilvl w:val="0"/>
          <w:numId w:val="10"/>
        </w:numPr>
        <w:tabs>
          <w:tab w:val="left" w:pos="993"/>
        </w:tabs>
        <w:autoSpaceDN w:val="0"/>
        <w:spacing w:after="0" w:line="240" w:lineRule="auto"/>
        <w:ind w:left="993" w:hanging="284"/>
        <w:jc w:val="both"/>
        <w:rPr>
          <w:rFonts w:ascii="Times New Roman" w:eastAsia="MS Mincho" w:hAnsi="Times New Roman"/>
          <w:sz w:val="24"/>
          <w:szCs w:val="24"/>
          <w:lang w:val="lv-LV"/>
        </w:rPr>
      </w:pPr>
      <w:r w:rsidRPr="00F06955">
        <w:rPr>
          <w:rFonts w:ascii="Times New Roman" w:eastAsia="MS Mincho" w:hAnsi="Times New Roman"/>
          <w:sz w:val="24"/>
          <w:szCs w:val="24"/>
          <w:lang w:val="lv-LV"/>
        </w:rPr>
        <w:t>Veikt mācību priekšmetu kabinetu telpu remontu, k</w:t>
      </w:r>
      <w:r w:rsidRPr="00460891">
        <w:rPr>
          <w:rFonts w:ascii="Times New Roman" w:eastAsia="MS Mincho" w:hAnsi="Times New Roman"/>
          <w:sz w:val="24"/>
          <w:szCs w:val="24"/>
          <w:lang w:val="lv-LV"/>
        </w:rPr>
        <w:t>abinetu materiāli tehniskās bāzes un estētiskā noformējuma pilnveidi;</w:t>
      </w:r>
    </w:p>
    <w:p w:rsidR="00AE2561" w:rsidRPr="00460891" w:rsidRDefault="00AE2561" w:rsidP="00EE38A1">
      <w:pPr>
        <w:numPr>
          <w:ilvl w:val="0"/>
          <w:numId w:val="10"/>
        </w:numPr>
        <w:tabs>
          <w:tab w:val="left" w:pos="993"/>
        </w:tabs>
        <w:autoSpaceDN w:val="0"/>
        <w:spacing w:after="0" w:line="240" w:lineRule="auto"/>
        <w:ind w:left="993" w:hanging="284"/>
        <w:jc w:val="both"/>
        <w:rPr>
          <w:rFonts w:ascii="Times New Roman" w:eastAsia="MS Mincho" w:hAnsi="Times New Roman"/>
          <w:sz w:val="24"/>
          <w:szCs w:val="24"/>
          <w:lang w:val="lv-LV"/>
        </w:rPr>
      </w:pPr>
      <w:r w:rsidRPr="00460891">
        <w:rPr>
          <w:rFonts w:ascii="Times New Roman" w:eastAsia="MS Mincho" w:hAnsi="Times New Roman"/>
          <w:sz w:val="24"/>
          <w:szCs w:val="24"/>
          <w:lang w:val="lv-LV"/>
        </w:rPr>
        <w:t>Turpināt plānot un realizēt pasākumus drošas vides nodrošināšanā izglītības iestādē un tās apkārtnē;</w:t>
      </w:r>
    </w:p>
    <w:p w:rsidR="00AE2561" w:rsidRPr="00460891" w:rsidRDefault="00AE2561" w:rsidP="00EE38A1">
      <w:pPr>
        <w:numPr>
          <w:ilvl w:val="0"/>
          <w:numId w:val="10"/>
        </w:numPr>
        <w:tabs>
          <w:tab w:val="left" w:pos="426"/>
          <w:tab w:val="left" w:pos="993"/>
        </w:tabs>
        <w:autoSpaceDN w:val="0"/>
        <w:spacing w:after="0" w:line="240" w:lineRule="auto"/>
        <w:ind w:left="993" w:hanging="284"/>
        <w:jc w:val="both"/>
        <w:rPr>
          <w:rFonts w:ascii="Times New Roman" w:eastAsia="MS Mincho" w:hAnsi="Times New Roman"/>
          <w:sz w:val="24"/>
          <w:szCs w:val="24"/>
          <w:lang w:val="lv-LV"/>
        </w:rPr>
      </w:pPr>
      <w:r w:rsidRPr="00460891">
        <w:rPr>
          <w:rFonts w:ascii="Times New Roman" w:eastAsia="MS Mincho" w:hAnsi="Times New Roman"/>
          <w:sz w:val="24"/>
          <w:szCs w:val="24"/>
          <w:lang w:val="lv-LV"/>
        </w:rPr>
        <w:t>Pilnveidot materiālo nodrošinājumu izglītības iestādes telpu iekārtošanā;</w:t>
      </w:r>
    </w:p>
    <w:p w:rsidR="00AE2561" w:rsidRDefault="00AE2561" w:rsidP="00EE38A1">
      <w:pPr>
        <w:numPr>
          <w:ilvl w:val="0"/>
          <w:numId w:val="10"/>
        </w:numPr>
        <w:tabs>
          <w:tab w:val="left" w:pos="426"/>
          <w:tab w:val="left" w:pos="993"/>
        </w:tabs>
        <w:autoSpaceDN w:val="0"/>
        <w:spacing w:after="0" w:line="240" w:lineRule="auto"/>
        <w:ind w:left="993" w:hanging="284"/>
        <w:jc w:val="both"/>
        <w:rPr>
          <w:rFonts w:ascii="Times New Roman" w:eastAsia="MS Mincho" w:hAnsi="Times New Roman"/>
          <w:sz w:val="24"/>
          <w:szCs w:val="24"/>
          <w:lang w:val="lv-LV"/>
        </w:rPr>
      </w:pPr>
      <w:r w:rsidRPr="00A36CF9">
        <w:rPr>
          <w:rFonts w:ascii="Times New Roman" w:eastAsia="MS Mincho" w:hAnsi="Times New Roman"/>
          <w:sz w:val="24"/>
          <w:szCs w:val="24"/>
          <w:lang w:val="lv-LV"/>
        </w:rPr>
        <w:t>Turpināt modernizēt mācību kabinetus.</w:t>
      </w:r>
    </w:p>
    <w:p w:rsidR="00662AA5" w:rsidRDefault="00662AA5" w:rsidP="00662AA5">
      <w:pPr>
        <w:tabs>
          <w:tab w:val="left" w:pos="426"/>
          <w:tab w:val="left" w:pos="993"/>
        </w:tabs>
        <w:autoSpaceDN w:val="0"/>
        <w:spacing w:after="0" w:line="240" w:lineRule="auto"/>
        <w:ind w:left="993"/>
        <w:jc w:val="both"/>
        <w:rPr>
          <w:rFonts w:ascii="Times New Roman" w:eastAsia="MS Mincho" w:hAnsi="Times New Roman"/>
          <w:sz w:val="24"/>
          <w:szCs w:val="24"/>
          <w:lang w:val="lv-LV"/>
        </w:rPr>
      </w:pPr>
    </w:p>
    <w:p w:rsidR="00AE2561" w:rsidRPr="00A36CF9" w:rsidRDefault="00AE2561" w:rsidP="00AE2561">
      <w:pPr>
        <w:spacing w:before="120" w:after="0" w:line="240" w:lineRule="auto"/>
        <w:ind w:firstLine="360"/>
        <w:rPr>
          <w:rFonts w:ascii="Times New Roman" w:eastAsia="MS Mincho" w:hAnsi="Times New Roman" w:cs="Times New Roman"/>
          <w:sz w:val="24"/>
          <w:szCs w:val="24"/>
          <w:lang w:val="lv-LV"/>
        </w:rPr>
      </w:pPr>
      <w:r w:rsidRPr="00A36CF9">
        <w:rPr>
          <w:rFonts w:ascii="Times New Roman" w:eastAsia="MS Mincho" w:hAnsi="Times New Roman" w:cs="Times New Roman"/>
          <w:sz w:val="24"/>
          <w:szCs w:val="24"/>
          <w:lang w:val="lv-LV"/>
        </w:rPr>
        <w:t>6.2. Personālresursi</w:t>
      </w:r>
    </w:p>
    <w:p w:rsidR="00AE2561" w:rsidRPr="00A36CF9" w:rsidRDefault="00AE2561" w:rsidP="00EE38A1">
      <w:pPr>
        <w:numPr>
          <w:ilvl w:val="0"/>
          <w:numId w:val="11"/>
        </w:numPr>
        <w:autoSpaceDN w:val="0"/>
        <w:spacing w:after="0" w:line="240" w:lineRule="auto"/>
        <w:ind w:left="993" w:hanging="284"/>
        <w:jc w:val="both"/>
        <w:rPr>
          <w:rFonts w:ascii="Times New Roman" w:eastAsia="MS Mincho" w:hAnsi="Times New Roman" w:cs="Times New Roman"/>
          <w:sz w:val="24"/>
          <w:szCs w:val="24"/>
          <w:lang w:val="lv-LV"/>
        </w:rPr>
      </w:pPr>
      <w:r w:rsidRPr="00A36CF9">
        <w:rPr>
          <w:rFonts w:ascii="Times New Roman" w:eastAsia="MS Mincho" w:hAnsi="Times New Roman" w:cs="Times New Roman"/>
          <w:sz w:val="24"/>
          <w:szCs w:val="24"/>
          <w:lang w:val="lv-LV"/>
        </w:rPr>
        <w:t>Iesaistīt pedagogus tālākizglītības programmās, studijās augstākajās pedagoģiskajās izglītības iestādēs, apgūstot otru kvalifikāciju ;</w:t>
      </w:r>
    </w:p>
    <w:p w:rsidR="00AE2561" w:rsidRPr="00A36CF9" w:rsidRDefault="00AE2561" w:rsidP="00EE38A1">
      <w:pPr>
        <w:pStyle w:val="Sarakstarindkopa"/>
        <w:numPr>
          <w:ilvl w:val="0"/>
          <w:numId w:val="11"/>
        </w:numPr>
        <w:autoSpaceDN w:val="0"/>
        <w:ind w:left="993" w:hanging="284"/>
        <w:jc w:val="both"/>
        <w:rPr>
          <w:lang w:val="lv-LV"/>
        </w:rPr>
      </w:pPr>
      <w:r w:rsidRPr="00A36CF9">
        <w:rPr>
          <w:lang w:val="lv-LV"/>
        </w:rPr>
        <w:t>Pilnveidot pedagogu savstarpējo pieredzes apmaiņu;</w:t>
      </w:r>
    </w:p>
    <w:p w:rsidR="00AE2561" w:rsidRPr="00A36CF9" w:rsidRDefault="00AE2561" w:rsidP="00EE38A1">
      <w:pPr>
        <w:numPr>
          <w:ilvl w:val="0"/>
          <w:numId w:val="11"/>
        </w:numPr>
        <w:autoSpaceDN w:val="0"/>
        <w:spacing w:after="120" w:line="240" w:lineRule="auto"/>
        <w:ind w:left="993" w:hanging="284"/>
        <w:contextualSpacing/>
        <w:jc w:val="both"/>
        <w:rPr>
          <w:rFonts w:ascii="Times New Roman" w:eastAsia="MS Mincho" w:hAnsi="Times New Roman" w:cs="Times New Roman"/>
          <w:sz w:val="24"/>
          <w:szCs w:val="24"/>
          <w:lang w:val="lv-LV"/>
        </w:rPr>
      </w:pPr>
      <w:r w:rsidRPr="00A36CF9">
        <w:rPr>
          <w:rFonts w:ascii="Times New Roman" w:eastAsia="MS Mincho" w:hAnsi="Times New Roman" w:cs="Times New Roman"/>
          <w:sz w:val="24"/>
          <w:szCs w:val="24"/>
          <w:lang w:val="lv-LV"/>
        </w:rPr>
        <w:t>Sniegt pedagogiem finansiālu atbalstu semināru un kursu apmeklēšanā.</w:t>
      </w:r>
    </w:p>
    <w:p w:rsidR="00AE2561" w:rsidRPr="00A36CF9" w:rsidRDefault="00AE2561" w:rsidP="00AE2561">
      <w:pPr>
        <w:autoSpaceDN w:val="0"/>
        <w:spacing w:after="120" w:line="240" w:lineRule="auto"/>
        <w:ind w:left="720"/>
        <w:contextualSpacing/>
        <w:jc w:val="both"/>
        <w:rPr>
          <w:rFonts w:ascii="Times New Roman" w:eastAsia="MS Mincho" w:hAnsi="Times New Roman" w:cs="Times New Roman"/>
          <w:sz w:val="16"/>
          <w:szCs w:val="16"/>
          <w:lang w:val="lv-LV"/>
        </w:rPr>
      </w:pPr>
    </w:p>
    <w:p w:rsidR="00AE2561" w:rsidRPr="00A36CF9" w:rsidRDefault="00AE2561" w:rsidP="00AE2561">
      <w:pPr>
        <w:spacing w:before="120" w:after="120" w:line="240" w:lineRule="auto"/>
        <w:jc w:val="both"/>
        <w:rPr>
          <w:rFonts w:ascii="Times New Roman" w:eastAsia="MS Mincho" w:hAnsi="Times New Roman" w:cs="Times New Roman"/>
          <w:sz w:val="24"/>
          <w:szCs w:val="24"/>
          <w:lang w:val="lv-LV"/>
        </w:rPr>
      </w:pPr>
      <w:r w:rsidRPr="00A36CF9">
        <w:rPr>
          <w:rFonts w:ascii="Times New Roman" w:eastAsia="MS Mincho" w:hAnsi="Times New Roman" w:cs="Times New Roman"/>
          <w:sz w:val="24"/>
          <w:szCs w:val="24"/>
          <w:lang w:val="lv-LV"/>
        </w:rPr>
        <w:t>7. joma – Izglītības iestādes darba organizācija, vadība un kvalitātes nodrošināšana</w:t>
      </w:r>
    </w:p>
    <w:p w:rsidR="00AE2561" w:rsidRPr="00A36CF9" w:rsidRDefault="00AE2561" w:rsidP="00AE2561">
      <w:pPr>
        <w:spacing w:before="120" w:after="0" w:line="240" w:lineRule="auto"/>
        <w:ind w:firstLine="360"/>
        <w:jc w:val="both"/>
        <w:rPr>
          <w:rFonts w:ascii="Times New Roman" w:eastAsia="MS Mincho" w:hAnsi="Times New Roman" w:cs="Times New Roman"/>
          <w:sz w:val="24"/>
          <w:szCs w:val="24"/>
          <w:lang w:val="lv-LV"/>
        </w:rPr>
      </w:pPr>
      <w:r w:rsidRPr="00A36CF9">
        <w:rPr>
          <w:rFonts w:ascii="Times New Roman" w:eastAsia="MS Mincho" w:hAnsi="Times New Roman" w:cs="Times New Roman"/>
          <w:sz w:val="24"/>
          <w:szCs w:val="24"/>
          <w:lang w:val="lv-LV"/>
        </w:rPr>
        <w:t>7.1. Izglītības iestādes pašnovērtēšana un attīstības plānošana</w:t>
      </w:r>
    </w:p>
    <w:p w:rsidR="00AE2561" w:rsidRPr="00A36CF9" w:rsidRDefault="00AE2561" w:rsidP="00EE38A1">
      <w:pPr>
        <w:numPr>
          <w:ilvl w:val="0"/>
          <w:numId w:val="9"/>
        </w:numPr>
        <w:autoSpaceDN w:val="0"/>
        <w:spacing w:after="0" w:line="240" w:lineRule="auto"/>
        <w:ind w:left="993" w:hanging="284"/>
        <w:jc w:val="both"/>
        <w:rPr>
          <w:rFonts w:ascii="Times New Roman" w:eastAsia="MS Mincho" w:hAnsi="Times New Roman"/>
          <w:sz w:val="24"/>
          <w:szCs w:val="24"/>
          <w:lang w:val="lv-LV"/>
        </w:rPr>
      </w:pPr>
      <w:r w:rsidRPr="00A36CF9">
        <w:rPr>
          <w:rFonts w:ascii="Times New Roman" w:eastAsia="MS Mincho" w:hAnsi="Times New Roman"/>
          <w:sz w:val="24"/>
          <w:szCs w:val="24"/>
          <w:lang w:val="lv-LV"/>
        </w:rPr>
        <w:t>Veikt izglītības iestādes darba pašnovērtējuma aktualizāciju katru mācību gadu;</w:t>
      </w:r>
    </w:p>
    <w:p w:rsidR="00AE2561" w:rsidRPr="00A36CF9" w:rsidRDefault="00AE2561" w:rsidP="00EE38A1">
      <w:pPr>
        <w:numPr>
          <w:ilvl w:val="0"/>
          <w:numId w:val="9"/>
        </w:numPr>
        <w:autoSpaceDN w:val="0"/>
        <w:spacing w:after="0" w:line="240" w:lineRule="auto"/>
        <w:ind w:left="993" w:hanging="284"/>
        <w:jc w:val="both"/>
        <w:rPr>
          <w:rFonts w:ascii="Times New Roman" w:eastAsia="MS Mincho" w:hAnsi="Times New Roman"/>
          <w:sz w:val="24"/>
          <w:szCs w:val="24"/>
          <w:lang w:val="lv-LV"/>
        </w:rPr>
      </w:pPr>
      <w:r w:rsidRPr="00A36CF9">
        <w:rPr>
          <w:rFonts w:ascii="Times New Roman" w:eastAsia="MS Mincho" w:hAnsi="Times New Roman"/>
          <w:sz w:val="24"/>
          <w:szCs w:val="24"/>
          <w:lang w:val="lv-LV"/>
        </w:rPr>
        <w:t>Regulāri izvērtēt izglītības iestādes darba rezultātus, nepieciešamības gadījumā savlaicīgi veicot korekcijas un papildinājumus izglītības iestādes attīstības plānā;</w:t>
      </w:r>
    </w:p>
    <w:p w:rsidR="00AE2561" w:rsidRPr="00A36CF9" w:rsidRDefault="00AE2561" w:rsidP="00EE38A1">
      <w:pPr>
        <w:numPr>
          <w:ilvl w:val="0"/>
          <w:numId w:val="9"/>
        </w:numPr>
        <w:autoSpaceDN w:val="0"/>
        <w:spacing w:after="0" w:line="240" w:lineRule="auto"/>
        <w:ind w:left="993" w:hanging="284"/>
        <w:jc w:val="both"/>
        <w:rPr>
          <w:rFonts w:ascii="Times New Roman" w:eastAsia="MS Mincho" w:hAnsi="Times New Roman"/>
          <w:sz w:val="24"/>
          <w:szCs w:val="24"/>
          <w:lang w:val="lv-LV"/>
        </w:rPr>
      </w:pPr>
      <w:r w:rsidRPr="00A36CF9">
        <w:rPr>
          <w:rFonts w:ascii="Times New Roman" w:eastAsia="MS Mincho" w:hAnsi="Times New Roman"/>
          <w:sz w:val="24"/>
          <w:szCs w:val="24"/>
          <w:lang w:val="lv-LV"/>
        </w:rPr>
        <w:t>Turpināt pilnveidot vienotu pieņemto lēmumu pārraudzības un kontroles sistēmu;</w:t>
      </w:r>
    </w:p>
    <w:p w:rsidR="00AE2561" w:rsidRPr="00A36CF9" w:rsidRDefault="00AE2561" w:rsidP="00EE38A1">
      <w:pPr>
        <w:numPr>
          <w:ilvl w:val="0"/>
          <w:numId w:val="9"/>
        </w:numPr>
        <w:autoSpaceDN w:val="0"/>
        <w:spacing w:after="0" w:line="240" w:lineRule="auto"/>
        <w:ind w:left="993" w:hanging="284"/>
        <w:jc w:val="both"/>
        <w:rPr>
          <w:rFonts w:ascii="Times New Roman" w:eastAsia="MS Mincho" w:hAnsi="Times New Roman"/>
          <w:sz w:val="24"/>
          <w:szCs w:val="24"/>
          <w:lang w:val="lv-LV"/>
        </w:rPr>
      </w:pPr>
      <w:r w:rsidRPr="00A36CF9">
        <w:rPr>
          <w:rFonts w:ascii="Times New Roman" w:eastAsia="MS Mincho" w:hAnsi="Times New Roman"/>
          <w:sz w:val="24"/>
          <w:szCs w:val="24"/>
          <w:lang w:val="lv-LV"/>
        </w:rPr>
        <w:t>Turpināt pedagogu un izglītības iestādes pašnovērtēšanas darbu.</w:t>
      </w:r>
    </w:p>
    <w:p w:rsidR="00AE2561" w:rsidRPr="00E42CF4" w:rsidRDefault="00AE2561" w:rsidP="00AE2561">
      <w:pPr>
        <w:spacing w:before="120" w:after="0" w:line="240" w:lineRule="auto"/>
        <w:ind w:firstLine="360"/>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7.2. Izglītības iestādes</w:t>
      </w:r>
      <w:r w:rsidRPr="00E42CF4">
        <w:rPr>
          <w:rFonts w:ascii="Times New Roman" w:eastAsia="MS Mincho" w:hAnsi="Times New Roman" w:cs="Times New Roman"/>
          <w:sz w:val="24"/>
          <w:szCs w:val="24"/>
          <w:lang w:val="lv-LV"/>
        </w:rPr>
        <w:t xml:space="preserve"> vadības darbs un personāla pārvaldība</w:t>
      </w:r>
    </w:p>
    <w:p w:rsidR="00AE2561" w:rsidRPr="00A130EC" w:rsidRDefault="00AE2561" w:rsidP="00EE38A1">
      <w:pPr>
        <w:numPr>
          <w:ilvl w:val="0"/>
          <w:numId w:val="9"/>
        </w:numPr>
        <w:spacing w:after="0" w:line="240" w:lineRule="auto"/>
        <w:ind w:left="993" w:hanging="284"/>
        <w:contextualSpacing/>
        <w:jc w:val="both"/>
        <w:rPr>
          <w:rFonts w:ascii="Times New Roman" w:eastAsia="MS Mincho" w:hAnsi="Times New Roman" w:cs="Times New Roman"/>
          <w:sz w:val="24"/>
          <w:szCs w:val="24"/>
          <w:lang w:val="lv-LV"/>
        </w:rPr>
      </w:pPr>
      <w:r w:rsidRPr="00A130EC">
        <w:rPr>
          <w:rFonts w:ascii="Times New Roman" w:eastAsia="MS Mincho" w:hAnsi="Times New Roman" w:cs="Times New Roman"/>
          <w:sz w:val="24"/>
          <w:szCs w:val="24"/>
          <w:lang w:val="lv-LV"/>
        </w:rPr>
        <w:t>Pilnveidot izglītības iestādes metodisko komisiju un metodiskās padomes darbu;</w:t>
      </w:r>
    </w:p>
    <w:p w:rsidR="00AE2561" w:rsidRPr="00A130EC" w:rsidRDefault="00AE2561" w:rsidP="00EE38A1">
      <w:pPr>
        <w:numPr>
          <w:ilvl w:val="0"/>
          <w:numId w:val="9"/>
        </w:numPr>
        <w:spacing w:after="0" w:line="240" w:lineRule="auto"/>
        <w:ind w:left="993" w:hanging="284"/>
        <w:contextualSpacing/>
        <w:jc w:val="both"/>
        <w:rPr>
          <w:rFonts w:ascii="Times New Roman" w:eastAsia="MS Mincho" w:hAnsi="Times New Roman" w:cs="Times New Roman"/>
          <w:sz w:val="24"/>
          <w:szCs w:val="24"/>
          <w:lang w:val="lv-LV"/>
        </w:rPr>
      </w:pPr>
      <w:r w:rsidRPr="00A130EC">
        <w:rPr>
          <w:rFonts w:ascii="Times New Roman" w:eastAsia="MS Mincho" w:hAnsi="Times New Roman" w:cs="Times New Roman"/>
          <w:sz w:val="24"/>
          <w:szCs w:val="24"/>
          <w:lang w:val="lv-LV"/>
        </w:rPr>
        <w:t>Aktivizēt izglītojamo pašpārvaldes lomu izglītības iestādes darba organizēšanā;</w:t>
      </w:r>
    </w:p>
    <w:p w:rsidR="00AE2561" w:rsidRPr="00A130EC" w:rsidRDefault="00AE2561" w:rsidP="00EE38A1">
      <w:pPr>
        <w:numPr>
          <w:ilvl w:val="0"/>
          <w:numId w:val="9"/>
        </w:numPr>
        <w:spacing w:after="0" w:line="240" w:lineRule="auto"/>
        <w:ind w:left="993" w:hanging="284"/>
        <w:contextualSpacing/>
        <w:jc w:val="both"/>
        <w:rPr>
          <w:rFonts w:ascii="Times New Roman" w:eastAsia="MS Mincho" w:hAnsi="Times New Roman" w:cs="Times New Roman"/>
          <w:sz w:val="24"/>
          <w:szCs w:val="24"/>
          <w:lang w:val="lv-LV"/>
        </w:rPr>
      </w:pPr>
      <w:r w:rsidRPr="00A130EC">
        <w:rPr>
          <w:rFonts w:ascii="Times New Roman" w:eastAsia="MS Mincho" w:hAnsi="Times New Roman" w:cs="Times New Roman"/>
          <w:sz w:val="24"/>
          <w:szCs w:val="24"/>
          <w:lang w:val="lv-LV"/>
        </w:rPr>
        <w:t>Turpināt aktualizēt, atjaunināt un papildināt izglītības iestādes darba reglamentējošos dokumentus;</w:t>
      </w:r>
    </w:p>
    <w:p w:rsidR="00AE2561" w:rsidRPr="00A130EC" w:rsidRDefault="00AE2561" w:rsidP="00EE38A1">
      <w:pPr>
        <w:numPr>
          <w:ilvl w:val="0"/>
          <w:numId w:val="9"/>
        </w:numPr>
        <w:spacing w:after="0" w:line="240" w:lineRule="auto"/>
        <w:ind w:left="993" w:hanging="284"/>
        <w:contextualSpacing/>
        <w:jc w:val="both"/>
        <w:rPr>
          <w:rFonts w:ascii="Times New Roman" w:eastAsia="MS Mincho" w:hAnsi="Times New Roman" w:cs="Times New Roman"/>
          <w:sz w:val="24"/>
          <w:szCs w:val="24"/>
          <w:lang w:val="lv-LV"/>
        </w:rPr>
      </w:pPr>
      <w:r w:rsidRPr="00A130EC">
        <w:rPr>
          <w:rFonts w:ascii="Times New Roman" w:eastAsia="MS Mincho" w:hAnsi="Times New Roman" w:cs="Times New Roman"/>
          <w:sz w:val="24"/>
          <w:szCs w:val="24"/>
          <w:lang w:val="lv-LV"/>
        </w:rPr>
        <w:t>Pilnveidot izglītības iestādes administrācijas darbu, izmantojot jaunās IT.</w:t>
      </w:r>
    </w:p>
    <w:p w:rsidR="00AE2561" w:rsidRPr="00E42CF4" w:rsidRDefault="00AE2561" w:rsidP="00AE2561">
      <w:pPr>
        <w:spacing w:before="120" w:after="0" w:line="240" w:lineRule="auto"/>
        <w:ind w:left="-142" w:firstLine="502"/>
        <w:jc w:val="both"/>
        <w:rPr>
          <w:rFonts w:ascii="Times New Roman" w:eastAsia="MS Mincho" w:hAnsi="Times New Roman" w:cs="Times New Roman"/>
          <w:sz w:val="24"/>
          <w:szCs w:val="24"/>
          <w:lang w:val="lv-LV"/>
        </w:rPr>
      </w:pPr>
      <w:r>
        <w:rPr>
          <w:rFonts w:ascii="Times New Roman" w:eastAsia="MS Mincho" w:hAnsi="Times New Roman" w:cs="Times New Roman"/>
          <w:sz w:val="24"/>
          <w:szCs w:val="24"/>
          <w:lang w:val="lv-LV"/>
        </w:rPr>
        <w:t>7.3. Izglītības iestādes</w:t>
      </w:r>
      <w:r w:rsidRPr="00E42CF4">
        <w:rPr>
          <w:rFonts w:ascii="Times New Roman" w:eastAsia="MS Mincho" w:hAnsi="Times New Roman" w:cs="Times New Roman"/>
          <w:sz w:val="24"/>
          <w:szCs w:val="24"/>
          <w:lang w:val="lv-LV"/>
        </w:rPr>
        <w:t xml:space="preserve"> sadarbība ar citām institūcijām</w:t>
      </w:r>
    </w:p>
    <w:p w:rsidR="00AE2561" w:rsidRPr="00E42CF4" w:rsidRDefault="00AE2561" w:rsidP="00EE38A1">
      <w:pPr>
        <w:numPr>
          <w:ilvl w:val="0"/>
          <w:numId w:val="9"/>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Meklēt jaunus partnerus Latvijā un ārzemēs;</w:t>
      </w:r>
    </w:p>
    <w:p w:rsidR="00AE2561" w:rsidRDefault="00AE2561" w:rsidP="00EE38A1">
      <w:pPr>
        <w:numPr>
          <w:ilvl w:val="0"/>
          <w:numId w:val="9"/>
        </w:numPr>
        <w:spacing w:after="0" w:line="240" w:lineRule="auto"/>
        <w:ind w:left="993" w:hanging="284"/>
        <w:contextualSpacing/>
        <w:jc w:val="both"/>
        <w:rPr>
          <w:rFonts w:ascii="Times New Roman" w:eastAsia="MS Mincho" w:hAnsi="Times New Roman" w:cs="Times New Roman"/>
          <w:sz w:val="24"/>
          <w:szCs w:val="24"/>
          <w:lang w:val="lv-LV"/>
        </w:rPr>
      </w:pPr>
      <w:r w:rsidRPr="00E42CF4">
        <w:rPr>
          <w:rFonts w:ascii="Times New Roman" w:eastAsia="MS Mincho" w:hAnsi="Times New Roman" w:cs="Times New Roman"/>
          <w:sz w:val="24"/>
          <w:szCs w:val="24"/>
          <w:lang w:val="lv-LV"/>
        </w:rPr>
        <w:t xml:space="preserve">Nostiprināt </w:t>
      </w:r>
      <w:r>
        <w:rPr>
          <w:rFonts w:ascii="Times New Roman" w:eastAsia="MS Mincho" w:hAnsi="Times New Roman" w:cs="Times New Roman"/>
          <w:sz w:val="24"/>
          <w:szCs w:val="24"/>
          <w:lang w:val="lv-LV"/>
        </w:rPr>
        <w:t>sadarbību ar Vecumnieku novada bāriņtiesu un s</w:t>
      </w:r>
      <w:r w:rsidRPr="00E42CF4">
        <w:rPr>
          <w:rFonts w:ascii="Times New Roman" w:eastAsia="MS Mincho" w:hAnsi="Times New Roman" w:cs="Times New Roman"/>
          <w:sz w:val="24"/>
          <w:szCs w:val="24"/>
          <w:lang w:val="lv-LV"/>
        </w:rPr>
        <w:t>ociālo dienestu.</w:t>
      </w:r>
    </w:p>
    <w:p w:rsidR="00AE2561" w:rsidRPr="00E42CF4" w:rsidRDefault="00AE2561" w:rsidP="00AE2561">
      <w:pPr>
        <w:spacing w:after="0" w:line="240" w:lineRule="auto"/>
        <w:ind w:left="720"/>
        <w:contextualSpacing/>
        <w:rPr>
          <w:rFonts w:ascii="Times New Roman" w:eastAsia="MS Mincho" w:hAnsi="Times New Roman" w:cs="Times New Roman"/>
          <w:b/>
          <w:sz w:val="28"/>
          <w:szCs w:val="28"/>
          <w:lang w:val="lv-LV"/>
        </w:rPr>
      </w:pPr>
    </w:p>
    <w:p w:rsidR="00AE2561" w:rsidRPr="00C56EBC" w:rsidRDefault="00AE2561" w:rsidP="00AE2561">
      <w:pPr>
        <w:spacing w:after="0" w:line="360" w:lineRule="auto"/>
        <w:ind w:left="907" w:hanging="765"/>
        <w:contextualSpacing/>
        <w:rPr>
          <w:rFonts w:ascii="Times New Roman" w:eastAsia="MS Mincho" w:hAnsi="Times New Roman" w:cs="Times New Roman"/>
          <w:sz w:val="24"/>
          <w:szCs w:val="24"/>
          <w:lang w:val="lv-LV"/>
        </w:rPr>
      </w:pPr>
      <w:r w:rsidRPr="00C56EBC">
        <w:rPr>
          <w:rFonts w:ascii="Times New Roman" w:eastAsia="MS Mincho" w:hAnsi="Times New Roman" w:cs="Times New Roman"/>
          <w:sz w:val="24"/>
          <w:szCs w:val="24"/>
          <w:lang w:val="lv-LV"/>
        </w:rPr>
        <w:t>Skaistkalnes vidusskolas direktore:</w:t>
      </w:r>
      <w:r w:rsidRPr="00C56EBC">
        <w:rPr>
          <w:rFonts w:ascii="Times New Roman" w:eastAsia="MS Mincho" w:hAnsi="Times New Roman" w:cs="Times New Roman"/>
          <w:sz w:val="24"/>
          <w:szCs w:val="24"/>
          <w:lang w:val="lv-LV"/>
        </w:rPr>
        <w:tab/>
      </w:r>
      <w:r w:rsidRPr="00C56EBC">
        <w:rPr>
          <w:rFonts w:ascii="Times New Roman" w:eastAsia="MS Mincho" w:hAnsi="Times New Roman" w:cs="Times New Roman"/>
          <w:sz w:val="24"/>
          <w:szCs w:val="24"/>
          <w:lang w:val="lv-LV"/>
        </w:rPr>
        <w:tab/>
      </w:r>
      <w:r w:rsidRPr="00C56EBC">
        <w:rPr>
          <w:rFonts w:ascii="Times New Roman" w:eastAsia="MS Mincho" w:hAnsi="Times New Roman" w:cs="Times New Roman"/>
          <w:sz w:val="24"/>
          <w:szCs w:val="24"/>
          <w:lang w:val="lv-LV"/>
        </w:rPr>
        <w:tab/>
      </w:r>
      <w:r w:rsidRPr="00C56EBC">
        <w:rPr>
          <w:rFonts w:ascii="Times New Roman" w:eastAsia="MS Mincho" w:hAnsi="Times New Roman" w:cs="Times New Roman"/>
          <w:sz w:val="24"/>
          <w:szCs w:val="24"/>
          <w:lang w:val="lv-LV"/>
        </w:rPr>
        <w:tab/>
        <w:t>Svetlana Vāverniece</w:t>
      </w:r>
    </w:p>
    <w:p w:rsidR="00AE2561" w:rsidRPr="00C56EBC" w:rsidRDefault="00AE2561" w:rsidP="00AE2561">
      <w:pPr>
        <w:spacing w:after="0" w:line="360" w:lineRule="auto"/>
        <w:ind w:left="907"/>
        <w:contextualSpacing/>
        <w:rPr>
          <w:rFonts w:ascii="Times New Roman" w:eastAsia="MS Mincho" w:hAnsi="Times New Roman" w:cs="Times New Roman"/>
          <w:sz w:val="24"/>
          <w:szCs w:val="24"/>
          <w:lang w:val="lv-LV"/>
        </w:rPr>
      </w:pPr>
    </w:p>
    <w:p w:rsidR="00AE2561" w:rsidRPr="00C56EBC" w:rsidRDefault="00AE2561" w:rsidP="00AE2561">
      <w:pPr>
        <w:spacing w:after="0" w:line="240" w:lineRule="auto"/>
        <w:ind w:left="907" w:hanging="765"/>
        <w:contextualSpacing/>
        <w:rPr>
          <w:rFonts w:ascii="Times New Roman" w:eastAsia="MS Mincho" w:hAnsi="Times New Roman" w:cs="Times New Roman"/>
          <w:sz w:val="24"/>
          <w:szCs w:val="24"/>
          <w:lang w:val="lv-LV"/>
        </w:rPr>
      </w:pPr>
      <w:r w:rsidRPr="00C56EBC">
        <w:rPr>
          <w:rFonts w:ascii="Times New Roman" w:eastAsia="MS Mincho" w:hAnsi="Times New Roman" w:cs="Times New Roman"/>
          <w:sz w:val="24"/>
          <w:szCs w:val="24"/>
          <w:lang w:val="lv-LV"/>
        </w:rPr>
        <w:t>SASKAŅOTS</w:t>
      </w:r>
    </w:p>
    <w:p w:rsidR="00AE2561" w:rsidRDefault="00AE2561" w:rsidP="003E2AE5">
      <w:pPr>
        <w:spacing w:after="0" w:line="240" w:lineRule="auto"/>
        <w:ind w:left="907" w:hanging="765"/>
        <w:contextualSpacing/>
      </w:pPr>
      <w:r w:rsidRPr="00C56EBC">
        <w:rPr>
          <w:rFonts w:ascii="Times New Roman" w:eastAsia="MS Mincho" w:hAnsi="Times New Roman" w:cs="Times New Roman"/>
          <w:sz w:val="24"/>
          <w:szCs w:val="24"/>
          <w:lang w:val="lv-LV"/>
        </w:rPr>
        <w:t>Vecumnieku novada Domes priekšsēdētājs:</w:t>
      </w:r>
      <w:r w:rsidRPr="00C56EBC">
        <w:rPr>
          <w:rFonts w:ascii="Times New Roman" w:eastAsia="MS Mincho" w:hAnsi="Times New Roman" w:cs="Times New Roman"/>
          <w:sz w:val="24"/>
          <w:szCs w:val="24"/>
          <w:lang w:val="lv-LV"/>
        </w:rPr>
        <w:tab/>
      </w:r>
      <w:r w:rsidRPr="00C56EBC">
        <w:rPr>
          <w:rFonts w:ascii="Times New Roman" w:eastAsia="MS Mincho" w:hAnsi="Times New Roman" w:cs="Times New Roman"/>
          <w:sz w:val="24"/>
          <w:szCs w:val="24"/>
          <w:lang w:val="lv-LV"/>
        </w:rPr>
        <w:tab/>
      </w:r>
      <w:r w:rsidRPr="00C56EBC">
        <w:rPr>
          <w:rFonts w:ascii="Times New Roman" w:eastAsia="MS Mincho" w:hAnsi="Times New Roman" w:cs="Times New Roman"/>
          <w:sz w:val="24"/>
          <w:szCs w:val="24"/>
          <w:lang w:val="lv-LV"/>
        </w:rPr>
        <w:tab/>
        <w:t>Guntis Kalniņš</w:t>
      </w:r>
      <w:r w:rsidR="003E2AE5">
        <w:rPr>
          <w:rFonts w:ascii="Times New Roman" w:eastAsia="MS Mincho" w:hAnsi="Times New Roman" w:cs="Times New Roman"/>
          <w:sz w:val="24"/>
          <w:szCs w:val="24"/>
          <w:lang w:val="lv-LV"/>
        </w:rPr>
        <w:t xml:space="preserve"> </w:t>
      </w:r>
    </w:p>
    <w:p w:rsidR="00C82E50" w:rsidRDefault="00C82E50"/>
    <w:sectPr w:rsidR="00C82E50" w:rsidSect="007461D6">
      <w:footerReference w:type="default" r:id="rId28"/>
      <w:type w:val="continuous"/>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65" w:rsidRDefault="00F46B65">
      <w:pPr>
        <w:spacing w:after="0" w:line="240" w:lineRule="auto"/>
      </w:pPr>
      <w:r>
        <w:separator/>
      </w:r>
    </w:p>
  </w:endnote>
  <w:endnote w:type="continuationSeparator" w:id="0">
    <w:p w:rsidR="00F46B65" w:rsidRDefault="00F4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57073"/>
      <w:docPartObj>
        <w:docPartGallery w:val="Page Numbers (Bottom of Page)"/>
        <w:docPartUnique/>
      </w:docPartObj>
    </w:sdtPr>
    <w:sdtEndPr/>
    <w:sdtContent>
      <w:p w:rsidR="00392795" w:rsidRDefault="00392795">
        <w:pPr>
          <w:pStyle w:val="Kjene"/>
          <w:jc w:val="center"/>
        </w:pPr>
        <w:r>
          <w:fldChar w:fldCharType="begin"/>
        </w:r>
        <w:r>
          <w:instrText>PAGE   \* MERGEFORMAT</w:instrText>
        </w:r>
        <w:r>
          <w:fldChar w:fldCharType="separate"/>
        </w:r>
        <w:r w:rsidR="007D6A0E" w:rsidRPr="007D6A0E">
          <w:rPr>
            <w:noProof/>
            <w:lang w:val="lv-LV"/>
          </w:rPr>
          <w:t>3</w:t>
        </w:r>
        <w:r>
          <w:rPr>
            <w:noProof/>
            <w:lang w:val="lv-LV"/>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65" w:rsidRDefault="00F46B65">
      <w:pPr>
        <w:spacing w:after="0" w:line="240" w:lineRule="auto"/>
      </w:pPr>
      <w:r>
        <w:separator/>
      </w:r>
    </w:p>
  </w:footnote>
  <w:footnote w:type="continuationSeparator" w:id="0">
    <w:p w:rsidR="00F46B65" w:rsidRDefault="00F4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196"/>
    <w:multiLevelType w:val="hybridMultilevel"/>
    <w:tmpl w:val="0500377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162F"/>
    <w:multiLevelType w:val="hybridMultilevel"/>
    <w:tmpl w:val="84448E4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2847B73"/>
    <w:multiLevelType w:val="hybridMultilevel"/>
    <w:tmpl w:val="46E2CA3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13F016B7"/>
    <w:multiLevelType w:val="hybridMultilevel"/>
    <w:tmpl w:val="C5E0C5D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4E67F0B"/>
    <w:multiLevelType w:val="multilevel"/>
    <w:tmpl w:val="48D4769C"/>
    <w:lvl w:ilvl="0">
      <w:start w:val="1"/>
      <w:numFmt w:val="decimal"/>
      <w:lvlText w:val="%1."/>
      <w:lvlJc w:val="left"/>
      <w:pPr>
        <w:ind w:left="360" w:hanging="360"/>
      </w:pPr>
      <w:rPr>
        <w:rFonts w:hint="default"/>
      </w:rPr>
    </w:lvl>
    <w:lvl w:ilvl="1">
      <w:start w:val="6"/>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5" w15:restartNumberingAfterBreak="0">
    <w:nsid w:val="16625DDD"/>
    <w:multiLevelType w:val="hybridMultilevel"/>
    <w:tmpl w:val="72C44A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B3D280B"/>
    <w:multiLevelType w:val="hybridMultilevel"/>
    <w:tmpl w:val="F33E4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786E62"/>
    <w:multiLevelType w:val="hybridMultilevel"/>
    <w:tmpl w:val="5DB663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8" w15:restartNumberingAfterBreak="0">
    <w:nsid w:val="1D5D260E"/>
    <w:multiLevelType w:val="hybridMultilevel"/>
    <w:tmpl w:val="585085B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F74DD"/>
    <w:multiLevelType w:val="hybridMultilevel"/>
    <w:tmpl w:val="CFB4AB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9F0BC9"/>
    <w:multiLevelType w:val="multilevel"/>
    <w:tmpl w:val="BA4691F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530E5A"/>
    <w:multiLevelType w:val="hybridMultilevel"/>
    <w:tmpl w:val="EF8ED552"/>
    <w:lvl w:ilvl="0" w:tplc="04090001">
      <w:start w:val="1"/>
      <w:numFmt w:val="bullet"/>
      <w:lvlText w:val=""/>
      <w:lvlJc w:val="left"/>
      <w:pPr>
        <w:tabs>
          <w:tab w:val="num" w:pos="1070"/>
        </w:tabs>
        <w:ind w:left="107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E0A9F"/>
    <w:multiLevelType w:val="multilevel"/>
    <w:tmpl w:val="42E23DDA"/>
    <w:lvl w:ilvl="0">
      <w:start w:val="1"/>
      <w:numFmt w:val="decimal"/>
      <w:lvlText w:val="%1."/>
      <w:lvlJc w:val="left"/>
      <w:pPr>
        <w:ind w:left="360" w:hanging="360"/>
      </w:pPr>
      <w:rPr>
        <w:rFonts w:hint="default"/>
      </w:rPr>
    </w:lvl>
    <w:lvl w:ilvl="1">
      <w:start w:val="3"/>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3" w15:restartNumberingAfterBreak="0">
    <w:nsid w:val="29F71D42"/>
    <w:multiLevelType w:val="hybridMultilevel"/>
    <w:tmpl w:val="3668A6A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725DB0"/>
    <w:multiLevelType w:val="hybridMultilevel"/>
    <w:tmpl w:val="C32E4932"/>
    <w:lvl w:ilvl="0" w:tplc="50A2C300">
      <w:start w:val="1"/>
      <w:numFmt w:val="bullet"/>
      <w:lvlText w:val=""/>
      <w:lvlJc w:val="left"/>
      <w:pPr>
        <w:tabs>
          <w:tab w:val="num" w:pos="720"/>
        </w:tabs>
        <w:ind w:left="720" w:hanging="360"/>
      </w:pPr>
      <w:rPr>
        <w:rFonts w:ascii="Symbol" w:hAnsi="Symbol" w:hint="default"/>
      </w:rPr>
    </w:lvl>
    <w:lvl w:ilvl="1" w:tplc="55983830" w:tentative="1">
      <w:start w:val="1"/>
      <w:numFmt w:val="bullet"/>
      <w:lvlText w:val=""/>
      <w:lvlJc w:val="left"/>
      <w:pPr>
        <w:tabs>
          <w:tab w:val="num" w:pos="1440"/>
        </w:tabs>
        <w:ind w:left="1440" w:hanging="360"/>
      </w:pPr>
      <w:rPr>
        <w:rFonts w:ascii="Symbol" w:hAnsi="Symbol" w:hint="default"/>
      </w:rPr>
    </w:lvl>
    <w:lvl w:ilvl="2" w:tplc="FF422ACE" w:tentative="1">
      <w:start w:val="1"/>
      <w:numFmt w:val="bullet"/>
      <w:lvlText w:val=""/>
      <w:lvlJc w:val="left"/>
      <w:pPr>
        <w:tabs>
          <w:tab w:val="num" w:pos="2160"/>
        </w:tabs>
        <w:ind w:left="2160" w:hanging="360"/>
      </w:pPr>
      <w:rPr>
        <w:rFonts w:ascii="Symbol" w:hAnsi="Symbol" w:hint="default"/>
      </w:rPr>
    </w:lvl>
    <w:lvl w:ilvl="3" w:tplc="77AA561A" w:tentative="1">
      <w:start w:val="1"/>
      <w:numFmt w:val="bullet"/>
      <w:lvlText w:val=""/>
      <w:lvlJc w:val="left"/>
      <w:pPr>
        <w:tabs>
          <w:tab w:val="num" w:pos="2880"/>
        </w:tabs>
        <w:ind w:left="2880" w:hanging="360"/>
      </w:pPr>
      <w:rPr>
        <w:rFonts w:ascii="Symbol" w:hAnsi="Symbol" w:hint="default"/>
      </w:rPr>
    </w:lvl>
    <w:lvl w:ilvl="4" w:tplc="A6B85190" w:tentative="1">
      <w:start w:val="1"/>
      <w:numFmt w:val="bullet"/>
      <w:lvlText w:val=""/>
      <w:lvlJc w:val="left"/>
      <w:pPr>
        <w:tabs>
          <w:tab w:val="num" w:pos="3600"/>
        </w:tabs>
        <w:ind w:left="3600" w:hanging="360"/>
      </w:pPr>
      <w:rPr>
        <w:rFonts w:ascii="Symbol" w:hAnsi="Symbol" w:hint="default"/>
      </w:rPr>
    </w:lvl>
    <w:lvl w:ilvl="5" w:tplc="6A3CEBBA" w:tentative="1">
      <w:start w:val="1"/>
      <w:numFmt w:val="bullet"/>
      <w:lvlText w:val=""/>
      <w:lvlJc w:val="left"/>
      <w:pPr>
        <w:tabs>
          <w:tab w:val="num" w:pos="4320"/>
        </w:tabs>
        <w:ind w:left="4320" w:hanging="360"/>
      </w:pPr>
      <w:rPr>
        <w:rFonts w:ascii="Symbol" w:hAnsi="Symbol" w:hint="default"/>
      </w:rPr>
    </w:lvl>
    <w:lvl w:ilvl="6" w:tplc="D89445F0" w:tentative="1">
      <w:start w:val="1"/>
      <w:numFmt w:val="bullet"/>
      <w:lvlText w:val=""/>
      <w:lvlJc w:val="left"/>
      <w:pPr>
        <w:tabs>
          <w:tab w:val="num" w:pos="5040"/>
        </w:tabs>
        <w:ind w:left="5040" w:hanging="360"/>
      </w:pPr>
      <w:rPr>
        <w:rFonts w:ascii="Symbol" w:hAnsi="Symbol" w:hint="default"/>
      </w:rPr>
    </w:lvl>
    <w:lvl w:ilvl="7" w:tplc="60BA2F36" w:tentative="1">
      <w:start w:val="1"/>
      <w:numFmt w:val="bullet"/>
      <w:lvlText w:val=""/>
      <w:lvlJc w:val="left"/>
      <w:pPr>
        <w:tabs>
          <w:tab w:val="num" w:pos="5760"/>
        </w:tabs>
        <w:ind w:left="5760" w:hanging="360"/>
      </w:pPr>
      <w:rPr>
        <w:rFonts w:ascii="Symbol" w:hAnsi="Symbol" w:hint="default"/>
      </w:rPr>
    </w:lvl>
    <w:lvl w:ilvl="8" w:tplc="7DF472D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12062F"/>
    <w:multiLevelType w:val="hybridMultilevel"/>
    <w:tmpl w:val="5B38E56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39955427"/>
    <w:multiLevelType w:val="hybridMultilevel"/>
    <w:tmpl w:val="51E2CD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4230B9"/>
    <w:multiLevelType w:val="hybridMultilevel"/>
    <w:tmpl w:val="0C4E5046"/>
    <w:lvl w:ilvl="0" w:tplc="2AA68E1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E61ED9"/>
    <w:multiLevelType w:val="hybridMultilevel"/>
    <w:tmpl w:val="FD902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75BB"/>
    <w:multiLevelType w:val="hybridMultilevel"/>
    <w:tmpl w:val="AED46774"/>
    <w:lvl w:ilvl="0" w:tplc="16E0E1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55A42EAF"/>
    <w:multiLevelType w:val="hybridMultilevel"/>
    <w:tmpl w:val="F602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33E2B"/>
    <w:multiLevelType w:val="hybridMultilevel"/>
    <w:tmpl w:val="3E98D9A2"/>
    <w:lvl w:ilvl="0" w:tplc="04260001">
      <w:start w:val="1"/>
      <w:numFmt w:val="bullet"/>
      <w:lvlText w:val=""/>
      <w:lvlJc w:val="left"/>
      <w:pPr>
        <w:ind w:left="1419" w:hanging="360"/>
      </w:pPr>
      <w:rPr>
        <w:rFonts w:ascii="Symbol" w:hAnsi="Symbol" w:hint="default"/>
      </w:rPr>
    </w:lvl>
    <w:lvl w:ilvl="1" w:tplc="04260003" w:tentative="1">
      <w:start w:val="1"/>
      <w:numFmt w:val="bullet"/>
      <w:lvlText w:val="o"/>
      <w:lvlJc w:val="left"/>
      <w:pPr>
        <w:ind w:left="2139" w:hanging="360"/>
      </w:pPr>
      <w:rPr>
        <w:rFonts w:ascii="Courier New" w:hAnsi="Courier New" w:cs="Courier New" w:hint="default"/>
      </w:rPr>
    </w:lvl>
    <w:lvl w:ilvl="2" w:tplc="04260005" w:tentative="1">
      <w:start w:val="1"/>
      <w:numFmt w:val="bullet"/>
      <w:lvlText w:val=""/>
      <w:lvlJc w:val="left"/>
      <w:pPr>
        <w:ind w:left="2859" w:hanging="360"/>
      </w:pPr>
      <w:rPr>
        <w:rFonts w:ascii="Wingdings" w:hAnsi="Wingdings" w:hint="default"/>
      </w:rPr>
    </w:lvl>
    <w:lvl w:ilvl="3" w:tplc="04260001" w:tentative="1">
      <w:start w:val="1"/>
      <w:numFmt w:val="bullet"/>
      <w:lvlText w:val=""/>
      <w:lvlJc w:val="left"/>
      <w:pPr>
        <w:ind w:left="3579" w:hanging="360"/>
      </w:pPr>
      <w:rPr>
        <w:rFonts w:ascii="Symbol" w:hAnsi="Symbol" w:hint="default"/>
      </w:rPr>
    </w:lvl>
    <w:lvl w:ilvl="4" w:tplc="04260003" w:tentative="1">
      <w:start w:val="1"/>
      <w:numFmt w:val="bullet"/>
      <w:lvlText w:val="o"/>
      <w:lvlJc w:val="left"/>
      <w:pPr>
        <w:ind w:left="4299" w:hanging="360"/>
      </w:pPr>
      <w:rPr>
        <w:rFonts w:ascii="Courier New" w:hAnsi="Courier New" w:cs="Courier New" w:hint="default"/>
      </w:rPr>
    </w:lvl>
    <w:lvl w:ilvl="5" w:tplc="04260005" w:tentative="1">
      <w:start w:val="1"/>
      <w:numFmt w:val="bullet"/>
      <w:lvlText w:val=""/>
      <w:lvlJc w:val="left"/>
      <w:pPr>
        <w:ind w:left="5019" w:hanging="360"/>
      </w:pPr>
      <w:rPr>
        <w:rFonts w:ascii="Wingdings" w:hAnsi="Wingdings" w:hint="default"/>
      </w:rPr>
    </w:lvl>
    <w:lvl w:ilvl="6" w:tplc="04260001" w:tentative="1">
      <w:start w:val="1"/>
      <w:numFmt w:val="bullet"/>
      <w:lvlText w:val=""/>
      <w:lvlJc w:val="left"/>
      <w:pPr>
        <w:ind w:left="5739" w:hanging="360"/>
      </w:pPr>
      <w:rPr>
        <w:rFonts w:ascii="Symbol" w:hAnsi="Symbol" w:hint="default"/>
      </w:rPr>
    </w:lvl>
    <w:lvl w:ilvl="7" w:tplc="04260003" w:tentative="1">
      <w:start w:val="1"/>
      <w:numFmt w:val="bullet"/>
      <w:lvlText w:val="o"/>
      <w:lvlJc w:val="left"/>
      <w:pPr>
        <w:ind w:left="6459" w:hanging="360"/>
      </w:pPr>
      <w:rPr>
        <w:rFonts w:ascii="Courier New" w:hAnsi="Courier New" w:cs="Courier New" w:hint="default"/>
      </w:rPr>
    </w:lvl>
    <w:lvl w:ilvl="8" w:tplc="04260005" w:tentative="1">
      <w:start w:val="1"/>
      <w:numFmt w:val="bullet"/>
      <w:lvlText w:val=""/>
      <w:lvlJc w:val="left"/>
      <w:pPr>
        <w:ind w:left="7179" w:hanging="360"/>
      </w:pPr>
      <w:rPr>
        <w:rFonts w:ascii="Wingdings" w:hAnsi="Wingdings" w:hint="default"/>
      </w:rPr>
    </w:lvl>
  </w:abstractNum>
  <w:abstractNum w:abstractNumId="22" w15:restartNumberingAfterBreak="0">
    <w:nsid w:val="57663DC7"/>
    <w:multiLevelType w:val="hybridMultilevel"/>
    <w:tmpl w:val="95E28BB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C457ABB"/>
    <w:multiLevelType w:val="hybridMultilevel"/>
    <w:tmpl w:val="22E61A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5E9B201D"/>
    <w:multiLevelType w:val="multilevel"/>
    <w:tmpl w:val="5A249F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44D1897"/>
    <w:multiLevelType w:val="hybridMultilevel"/>
    <w:tmpl w:val="91BC7BF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8447B4"/>
    <w:multiLevelType w:val="hybridMultilevel"/>
    <w:tmpl w:val="2CF65962"/>
    <w:lvl w:ilvl="0" w:tplc="04260001">
      <w:start w:val="1"/>
      <w:numFmt w:val="bullet"/>
      <w:lvlText w:val=""/>
      <w:lvlJc w:val="left"/>
      <w:pPr>
        <w:ind w:left="907" w:hanging="360"/>
      </w:pPr>
      <w:rPr>
        <w:rFonts w:ascii="Symbol" w:hAnsi="Symbol" w:hint="default"/>
      </w:rPr>
    </w:lvl>
    <w:lvl w:ilvl="1" w:tplc="04260003" w:tentative="1">
      <w:start w:val="1"/>
      <w:numFmt w:val="bullet"/>
      <w:lvlText w:val="o"/>
      <w:lvlJc w:val="left"/>
      <w:pPr>
        <w:ind w:left="1627" w:hanging="360"/>
      </w:pPr>
      <w:rPr>
        <w:rFonts w:ascii="Courier New" w:hAnsi="Courier New" w:cs="Courier New" w:hint="default"/>
      </w:rPr>
    </w:lvl>
    <w:lvl w:ilvl="2" w:tplc="04260005" w:tentative="1">
      <w:start w:val="1"/>
      <w:numFmt w:val="bullet"/>
      <w:lvlText w:val=""/>
      <w:lvlJc w:val="left"/>
      <w:pPr>
        <w:ind w:left="2347" w:hanging="360"/>
      </w:pPr>
      <w:rPr>
        <w:rFonts w:ascii="Wingdings" w:hAnsi="Wingdings" w:hint="default"/>
      </w:rPr>
    </w:lvl>
    <w:lvl w:ilvl="3" w:tplc="04260001" w:tentative="1">
      <w:start w:val="1"/>
      <w:numFmt w:val="bullet"/>
      <w:lvlText w:val=""/>
      <w:lvlJc w:val="left"/>
      <w:pPr>
        <w:ind w:left="3067" w:hanging="360"/>
      </w:pPr>
      <w:rPr>
        <w:rFonts w:ascii="Symbol" w:hAnsi="Symbol" w:hint="default"/>
      </w:rPr>
    </w:lvl>
    <w:lvl w:ilvl="4" w:tplc="04260003" w:tentative="1">
      <w:start w:val="1"/>
      <w:numFmt w:val="bullet"/>
      <w:lvlText w:val="o"/>
      <w:lvlJc w:val="left"/>
      <w:pPr>
        <w:ind w:left="3787" w:hanging="360"/>
      </w:pPr>
      <w:rPr>
        <w:rFonts w:ascii="Courier New" w:hAnsi="Courier New" w:cs="Courier New" w:hint="default"/>
      </w:rPr>
    </w:lvl>
    <w:lvl w:ilvl="5" w:tplc="04260005" w:tentative="1">
      <w:start w:val="1"/>
      <w:numFmt w:val="bullet"/>
      <w:lvlText w:val=""/>
      <w:lvlJc w:val="left"/>
      <w:pPr>
        <w:ind w:left="4507" w:hanging="360"/>
      </w:pPr>
      <w:rPr>
        <w:rFonts w:ascii="Wingdings" w:hAnsi="Wingdings" w:hint="default"/>
      </w:rPr>
    </w:lvl>
    <w:lvl w:ilvl="6" w:tplc="04260001" w:tentative="1">
      <w:start w:val="1"/>
      <w:numFmt w:val="bullet"/>
      <w:lvlText w:val=""/>
      <w:lvlJc w:val="left"/>
      <w:pPr>
        <w:ind w:left="5227" w:hanging="360"/>
      </w:pPr>
      <w:rPr>
        <w:rFonts w:ascii="Symbol" w:hAnsi="Symbol" w:hint="default"/>
      </w:rPr>
    </w:lvl>
    <w:lvl w:ilvl="7" w:tplc="04260003" w:tentative="1">
      <w:start w:val="1"/>
      <w:numFmt w:val="bullet"/>
      <w:lvlText w:val="o"/>
      <w:lvlJc w:val="left"/>
      <w:pPr>
        <w:ind w:left="5947" w:hanging="360"/>
      </w:pPr>
      <w:rPr>
        <w:rFonts w:ascii="Courier New" w:hAnsi="Courier New" w:cs="Courier New" w:hint="default"/>
      </w:rPr>
    </w:lvl>
    <w:lvl w:ilvl="8" w:tplc="04260005" w:tentative="1">
      <w:start w:val="1"/>
      <w:numFmt w:val="bullet"/>
      <w:lvlText w:val=""/>
      <w:lvlJc w:val="left"/>
      <w:pPr>
        <w:ind w:left="6667" w:hanging="360"/>
      </w:pPr>
      <w:rPr>
        <w:rFonts w:ascii="Wingdings" w:hAnsi="Wingdings" w:hint="default"/>
      </w:rPr>
    </w:lvl>
  </w:abstractNum>
  <w:abstractNum w:abstractNumId="27" w15:restartNumberingAfterBreak="0">
    <w:nsid w:val="673E0F8F"/>
    <w:multiLevelType w:val="hybridMultilevel"/>
    <w:tmpl w:val="F20C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C67068"/>
    <w:multiLevelType w:val="multilevel"/>
    <w:tmpl w:val="30F0F4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0868D1"/>
    <w:multiLevelType w:val="multilevel"/>
    <w:tmpl w:val="EF50763C"/>
    <w:lvl w:ilvl="0">
      <w:start w:val="4"/>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30" w15:restartNumberingAfterBreak="0">
    <w:nsid w:val="6D860153"/>
    <w:multiLevelType w:val="hybridMultilevel"/>
    <w:tmpl w:val="41DAA2B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76B95893"/>
    <w:multiLevelType w:val="multilevel"/>
    <w:tmpl w:val="2ABCBD12"/>
    <w:lvl w:ilvl="0">
      <w:start w:val="1"/>
      <w:numFmt w:val="decimal"/>
      <w:lvlText w:val="%1."/>
      <w:lvlJc w:val="left"/>
      <w:pPr>
        <w:ind w:left="907" w:hanging="360"/>
      </w:pPr>
      <w:rPr>
        <w:rFonts w:hint="default"/>
      </w:rPr>
    </w:lvl>
    <w:lvl w:ilvl="1">
      <w:start w:val="1"/>
      <w:numFmt w:val="decimal"/>
      <w:isLgl/>
      <w:lvlText w:val="%1.%2."/>
      <w:lvlJc w:val="left"/>
      <w:pPr>
        <w:ind w:left="126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27" w:hanging="108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987" w:hanging="1440"/>
      </w:pPr>
      <w:rPr>
        <w:rFonts w:hint="default"/>
      </w:rPr>
    </w:lvl>
    <w:lvl w:ilvl="6">
      <w:start w:val="1"/>
      <w:numFmt w:val="decimal"/>
      <w:isLgl/>
      <w:lvlText w:val="%1.%2.%3.%4.%5.%6.%7."/>
      <w:lvlJc w:val="left"/>
      <w:pPr>
        <w:ind w:left="2347" w:hanging="1800"/>
      </w:pPr>
      <w:rPr>
        <w:rFonts w:hint="default"/>
      </w:rPr>
    </w:lvl>
    <w:lvl w:ilvl="7">
      <w:start w:val="1"/>
      <w:numFmt w:val="decimal"/>
      <w:isLgl/>
      <w:lvlText w:val="%1.%2.%3.%4.%5.%6.%7.%8."/>
      <w:lvlJc w:val="left"/>
      <w:pPr>
        <w:ind w:left="2347" w:hanging="1800"/>
      </w:pPr>
      <w:rPr>
        <w:rFonts w:hint="default"/>
      </w:rPr>
    </w:lvl>
    <w:lvl w:ilvl="8">
      <w:start w:val="1"/>
      <w:numFmt w:val="decimal"/>
      <w:isLgl/>
      <w:lvlText w:val="%1.%2.%3.%4.%5.%6.%7.%8.%9."/>
      <w:lvlJc w:val="left"/>
      <w:pPr>
        <w:ind w:left="2707" w:hanging="2160"/>
      </w:pPr>
      <w:rPr>
        <w:rFonts w:hint="default"/>
      </w:rPr>
    </w:lvl>
  </w:abstractNum>
  <w:abstractNum w:abstractNumId="32" w15:restartNumberingAfterBreak="0">
    <w:nsid w:val="7A640E4C"/>
    <w:multiLevelType w:val="multilevel"/>
    <w:tmpl w:val="523AE5C8"/>
    <w:lvl w:ilvl="0">
      <w:start w:val="1"/>
      <w:numFmt w:val="decimal"/>
      <w:lvlText w:val="%1."/>
      <w:lvlJc w:val="left"/>
      <w:pPr>
        <w:ind w:left="360" w:hanging="360"/>
      </w:pPr>
      <w:rPr>
        <w:rFonts w:hint="default"/>
      </w:rPr>
    </w:lvl>
    <w:lvl w:ilvl="1">
      <w:start w:val="3"/>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33" w15:restartNumberingAfterBreak="0">
    <w:nsid w:val="7CB27F5F"/>
    <w:multiLevelType w:val="multilevel"/>
    <w:tmpl w:val="842635D2"/>
    <w:lvl w:ilvl="0">
      <w:start w:val="1"/>
      <w:numFmt w:val="decimal"/>
      <w:lvlText w:val="%1."/>
      <w:lvlJc w:val="left"/>
      <w:pPr>
        <w:ind w:left="360" w:hanging="360"/>
      </w:pPr>
      <w:rPr>
        <w:rFonts w:hint="default"/>
      </w:rPr>
    </w:lvl>
    <w:lvl w:ilvl="1">
      <w:start w:val="3"/>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num w:numId="1">
    <w:abstractNumId w:val="15"/>
  </w:num>
  <w:num w:numId="2">
    <w:abstractNumId w:val="9"/>
  </w:num>
  <w:num w:numId="3">
    <w:abstractNumId w:val="22"/>
  </w:num>
  <w:num w:numId="4">
    <w:abstractNumId w:val="1"/>
  </w:num>
  <w:num w:numId="5">
    <w:abstractNumId w:val="23"/>
  </w:num>
  <w:num w:numId="6">
    <w:abstractNumId w:val="31"/>
  </w:num>
  <w:num w:numId="7">
    <w:abstractNumId w:val="5"/>
  </w:num>
  <w:num w:numId="8">
    <w:abstractNumId w:val="0"/>
  </w:num>
  <w:num w:numId="9">
    <w:abstractNumId w:val="20"/>
  </w:num>
  <w:num w:numId="10">
    <w:abstractNumId w:val="13"/>
  </w:num>
  <w:num w:numId="11">
    <w:abstractNumId w:val="25"/>
  </w:num>
  <w:num w:numId="12">
    <w:abstractNumId w:val="29"/>
  </w:num>
  <w:num w:numId="13">
    <w:abstractNumId w:val="6"/>
  </w:num>
  <w:num w:numId="14">
    <w:abstractNumId w:val="21"/>
  </w:num>
  <w:num w:numId="15">
    <w:abstractNumId w:val="2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27"/>
  </w:num>
  <w:num w:numId="21">
    <w:abstractNumId w:val="11"/>
  </w:num>
  <w:num w:numId="22">
    <w:abstractNumId w:val="13"/>
  </w:num>
  <w:num w:numId="23">
    <w:abstractNumId w:val="25"/>
  </w:num>
  <w:num w:numId="24">
    <w:abstractNumId w:val="3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num>
  <w:num w:numId="31">
    <w:abstractNumId w:val="14"/>
  </w:num>
  <w:num w:numId="32">
    <w:abstractNumId w:val="2"/>
  </w:num>
  <w:num w:numId="33">
    <w:abstractNumId w:val="32"/>
  </w:num>
  <w:num w:numId="34">
    <w:abstractNumId w:val="33"/>
  </w:num>
  <w:num w:numId="35">
    <w:abstractNumId w:val="4"/>
  </w:num>
  <w:num w:numId="36">
    <w:abstractNumId w:val="16"/>
  </w:num>
  <w:num w:numId="37">
    <w:abstractNumId w:val="19"/>
  </w:num>
  <w:num w:numId="38">
    <w:abstractNumId w:val="17"/>
  </w:num>
  <w:num w:numId="39">
    <w:abstractNumId w:val="12"/>
  </w:num>
  <w:num w:numId="40">
    <w:abstractNumId w:val="28"/>
  </w:num>
  <w:num w:numId="4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61"/>
    <w:rsid w:val="0001186D"/>
    <w:rsid w:val="00044D4C"/>
    <w:rsid w:val="00077A74"/>
    <w:rsid w:val="000810C9"/>
    <w:rsid w:val="000873D1"/>
    <w:rsid w:val="000B2E50"/>
    <w:rsid w:val="000B47EE"/>
    <w:rsid w:val="00111AB8"/>
    <w:rsid w:val="001452C4"/>
    <w:rsid w:val="00146436"/>
    <w:rsid w:val="00147ACF"/>
    <w:rsid w:val="001A33DB"/>
    <w:rsid w:val="001B0191"/>
    <w:rsid w:val="001C2134"/>
    <w:rsid w:val="001C6A6B"/>
    <w:rsid w:val="001E1B0C"/>
    <w:rsid w:val="00210772"/>
    <w:rsid w:val="0021487E"/>
    <w:rsid w:val="00245D47"/>
    <w:rsid w:val="002474C7"/>
    <w:rsid w:val="00252E89"/>
    <w:rsid w:val="00257385"/>
    <w:rsid w:val="00260485"/>
    <w:rsid w:val="0027377E"/>
    <w:rsid w:val="00283BE8"/>
    <w:rsid w:val="00286F75"/>
    <w:rsid w:val="002C40F2"/>
    <w:rsid w:val="002E1034"/>
    <w:rsid w:val="002F1BB9"/>
    <w:rsid w:val="00307C6C"/>
    <w:rsid w:val="003150B3"/>
    <w:rsid w:val="00315AA7"/>
    <w:rsid w:val="0032268F"/>
    <w:rsid w:val="0032544B"/>
    <w:rsid w:val="00330742"/>
    <w:rsid w:val="00330D9E"/>
    <w:rsid w:val="0036059E"/>
    <w:rsid w:val="00382440"/>
    <w:rsid w:val="00392795"/>
    <w:rsid w:val="00397B38"/>
    <w:rsid w:val="003B26AC"/>
    <w:rsid w:val="003B2972"/>
    <w:rsid w:val="003E072E"/>
    <w:rsid w:val="003E1B4B"/>
    <w:rsid w:val="003E2AE5"/>
    <w:rsid w:val="004715DA"/>
    <w:rsid w:val="00480430"/>
    <w:rsid w:val="00480D0D"/>
    <w:rsid w:val="00497405"/>
    <w:rsid w:val="004A2EEA"/>
    <w:rsid w:val="004A3EDC"/>
    <w:rsid w:val="004B6B14"/>
    <w:rsid w:val="004C6B4E"/>
    <w:rsid w:val="004E2C41"/>
    <w:rsid w:val="004F08BB"/>
    <w:rsid w:val="00524FEF"/>
    <w:rsid w:val="00556E7D"/>
    <w:rsid w:val="005633A6"/>
    <w:rsid w:val="0056391B"/>
    <w:rsid w:val="00596E3B"/>
    <w:rsid w:val="005C0333"/>
    <w:rsid w:val="0062134A"/>
    <w:rsid w:val="00641255"/>
    <w:rsid w:val="006424AD"/>
    <w:rsid w:val="00662AA5"/>
    <w:rsid w:val="00684304"/>
    <w:rsid w:val="00692FE9"/>
    <w:rsid w:val="0069544E"/>
    <w:rsid w:val="006C7C85"/>
    <w:rsid w:val="006D05FC"/>
    <w:rsid w:val="00705D90"/>
    <w:rsid w:val="00706467"/>
    <w:rsid w:val="00707B87"/>
    <w:rsid w:val="00737958"/>
    <w:rsid w:val="007461D6"/>
    <w:rsid w:val="007616E0"/>
    <w:rsid w:val="00763217"/>
    <w:rsid w:val="007814B4"/>
    <w:rsid w:val="00783B73"/>
    <w:rsid w:val="007A6A05"/>
    <w:rsid w:val="007C572E"/>
    <w:rsid w:val="007D4EA2"/>
    <w:rsid w:val="007D6A0E"/>
    <w:rsid w:val="007E34BD"/>
    <w:rsid w:val="00846558"/>
    <w:rsid w:val="00855D98"/>
    <w:rsid w:val="0085769A"/>
    <w:rsid w:val="00891AE8"/>
    <w:rsid w:val="00894CB0"/>
    <w:rsid w:val="008A7498"/>
    <w:rsid w:val="008B2373"/>
    <w:rsid w:val="008D153C"/>
    <w:rsid w:val="008D2492"/>
    <w:rsid w:val="00910A18"/>
    <w:rsid w:val="00924036"/>
    <w:rsid w:val="00952C60"/>
    <w:rsid w:val="009573F2"/>
    <w:rsid w:val="00960A68"/>
    <w:rsid w:val="00980F3B"/>
    <w:rsid w:val="009A05A7"/>
    <w:rsid w:val="009B2C82"/>
    <w:rsid w:val="009B40F0"/>
    <w:rsid w:val="009D23E6"/>
    <w:rsid w:val="009D74D2"/>
    <w:rsid w:val="009E7516"/>
    <w:rsid w:val="009E796A"/>
    <w:rsid w:val="009F149C"/>
    <w:rsid w:val="009F1F62"/>
    <w:rsid w:val="00A11F4E"/>
    <w:rsid w:val="00A36CF9"/>
    <w:rsid w:val="00A80202"/>
    <w:rsid w:val="00A8773B"/>
    <w:rsid w:val="00AA1C4E"/>
    <w:rsid w:val="00AC60DF"/>
    <w:rsid w:val="00AE2561"/>
    <w:rsid w:val="00AE34B2"/>
    <w:rsid w:val="00B004C4"/>
    <w:rsid w:val="00B02870"/>
    <w:rsid w:val="00B10E07"/>
    <w:rsid w:val="00B13738"/>
    <w:rsid w:val="00B175CE"/>
    <w:rsid w:val="00B2263C"/>
    <w:rsid w:val="00B6264D"/>
    <w:rsid w:val="00B62CFC"/>
    <w:rsid w:val="00B63EBD"/>
    <w:rsid w:val="00B75E96"/>
    <w:rsid w:val="00B76D4D"/>
    <w:rsid w:val="00BB20F8"/>
    <w:rsid w:val="00BD12D7"/>
    <w:rsid w:val="00BE6C67"/>
    <w:rsid w:val="00C21150"/>
    <w:rsid w:val="00C31C30"/>
    <w:rsid w:val="00C35BFD"/>
    <w:rsid w:val="00C413C6"/>
    <w:rsid w:val="00C41B5B"/>
    <w:rsid w:val="00C43610"/>
    <w:rsid w:val="00C443B6"/>
    <w:rsid w:val="00C55A6F"/>
    <w:rsid w:val="00C81094"/>
    <w:rsid w:val="00C82E50"/>
    <w:rsid w:val="00CC3C79"/>
    <w:rsid w:val="00CC69A5"/>
    <w:rsid w:val="00CE1A6F"/>
    <w:rsid w:val="00D22870"/>
    <w:rsid w:val="00D3389A"/>
    <w:rsid w:val="00D45ECC"/>
    <w:rsid w:val="00D71C10"/>
    <w:rsid w:val="00D83990"/>
    <w:rsid w:val="00D92031"/>
    <w:rsid w:val="00DD5519"/>
    <w:rsid w:val="00DE1EE1"/>
    <w:rsid w:val="00DE64E6"/>
    <w:rsid w:val="00E041DF"/>
    <w:rsid w:val="00E36A90"/>
    <w:rsid w:val="00E46283"/>
    <w:rsid w:val="00E912AD"/>
    <w:rsid w:val="00E94F50"/>
    <w:rsid w:val="00EA2E2D"/>
    <w:rsid w:val="00EB4D63"/>
    <w:rsid w:val="00EB7192"/>
    <w:rsid w:val="00EC6065"/>
    <w:rsid w:val="00EE38A1"/>
    <w:rsid w:val="00EE739C"/>
    <w:rsid w:val="00EF2AB2"/>
    <w:rsid w:val="00F04790"/>
    <w:rsid w:val="00F07D3D"/>
    <w:rsid w:val="00F13E43"/>
    <w:rsid w:val="00F22007"/>
    <w:rsid w:val="00F308C2"/>
    <w:rsid w:val="00F40C06"/>
    <w:rsid w:val="00F43A52"/>
    <w:rsid w:val="00F46B65"/>
    <w:rsid w:val="00F86AA2"/>
    <w:rsid w:val="00F94C10"/>
    <w:rsid w:val="00FA1510"/>
    <w:rsid w:val="00FC16B4"/>
    <w:rsid w:val="00FC2223"/>
    <w:rsid w:val="00FD4E8F"/>
    <w:rsid w:val="00FF5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BB328-321C-4B26-81D3-9E78F051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E2561"/>
    <w:rPr>
      <w:lang w:val="en-US"/>
    </w:rPr>
  </w:style>
  <w:style w:type="paragraph" w:styleId="Virsraksts1">
    <w:name w:val="heading 1"/>
    <w:basedOn w:val="Parasts"/>
    <w:next w:val="Parasts"/>
    <w:link w:val="Virsraksts1Rakstz"/>
    <w:qFormat/>
    <w:rsid w:val="00AE2561"/>
    <w:pPr>
      <w:keepNext/>
      <w:spacing w:after="0" w:line="240" w:lineRule="auto"/>
      <w:ind w:firstLine="187"/>
      <w:jc w:val="center"/>
      <w:outlineLvl w:val="0"/>
    </w:pPr>
    <w:rPr>
      <w:rFonts w:ascii="Times New Roman" w:eastAsia="MS Mincho" w:hAnsi="Times New Roman" w:cs="Times New Roman"/>
      <w:b/>
      <w:bCs/>
      <w:sz w:val="28"/>
      <w:szCs w:val="24"/>
      <w:lang w:val="lv-LV"/>
    </w:rPr>
  </w:style>
  <w:style w:type="paragraph" w:styleId="Virsraksts2">
    <w:name w:val="heading 2"/>
    <w:basedOn w:val="Parasts"/>
    <w:next w:val="Parasts"/>
    <w:link w:val="Virsraksts2Rakstz"/>
    <w:qFormat/>
    <w:rsid w:val="00AE2561"/>
    <w:pPr>
      <w:keepNext/>
      <w:spacing w:before="240" w:after="60" w:line="240" w:lineRule="auto"/>
      <w:outlineLvl w:val="1"/>
    </w:pPr>
    <w:rPr>
      <w:rFonts w:ascii="Arial" w:eastAsia="MS Mincho" w:hAnsi="Arial" w:cs="Arial"/>
      <w:b/>
      <w:bCs/>
      <w:i/>
      <w:iCs/>
      <w:sz w:val="28"/>
      <w:szCs w:val="28"/>
      <w:lang w:val="en-GB"/>
    </w:rPr>
  </w:style>
  <w:style w:type="paragraph" w:styleId="Virsraksts3">
    <w:name w:val="heading 3"/>
    <w:basedOn w:val="Parasts"/>
    <w:next w:val="Parasts"/>
    <w:link w:val="Virsraksts3Rakstz"/>
    <w:uiPriority w:val="9"/>
    <w:unhideWhenUsed/>
    <w:qFormat/>
    <w:rsid w:val="00AE256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GB"/>
    </w:rPr>
  </w:style>
  <w:style w:type="paragraph" w:styleId="Virsraksts4">
    <w:name w:val="heading 4"/>
    <w:basedOn w:val="Parasts"/>
    <w:next w:val="Parasts"/>
    <w:link w:val="Virsraksts4Rakstz"/>
    <w:uiPriority w:val="9"/>
    <w:unhideWhenUsed/>
    <w:qFormat/>
    <w:rsid w:val="00AE256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E2561"/>
    <w:rPr>
      <w:rFonts w:ascii="Times New Roman" w:eastAsia="MS Mincho" w:hAnsi="Times New Roman" w:cs="Times New Roman"/>
      <w:b/>
      <w:bCs/>
      <w:sz w:val="28"/>
      <w:szCs w:val="24"/>
    </w:rPr>
  </w:style>
  <w:style w:type="character" w:customStyle="1" w:styleId="Virsraksts2Rakstz">
    <w:name w:val="Virsraksts 2 Rakstz."/>
    <w:basedOn w:val="Noklusjumarindkopasfonts"/>
    <w:link w:val="Virsraksts2"/>
    <w:rsid w:val="00AE2561"/>
    <w:rPr>
      <w:rFonts w:ascii="Arial" w:eastAsia="MS Mincho" w:hAnsi="Arial" w:cs="Arial"/>
      <w:b/>
      <w:bCs/>
      <w:i/>
      <w:iCs/>
      <w:sz w:val="28"/>
      <w:szCs w:val="28"/>
      <w:lang w:val="en-GB"/>
    </w:rPr>
  </w:style>
  <w:style w:type="character" w:customStyle="1" w:styleId="Virsraksts3Rakstz">
    <w:name w:val="Virsraksts 3 Rakstz."/>
    <w:basedOn w:val="Noklusjumarindkopasfonts"/>
    <w:link w:val="Virsraksts3"/>
    <w:uiPriority w:val="9"/>
    <w:rsid w:val="00AE2561"/>
    <w:rPr>
      <w:rFonts w:asciiTheme="majorHAnsi" w:eastAsiaTheme="majorEastAsia" w:hAnsiTheme="majorHAnsi" w:cstheme="majorBidi"/>
      <w:b/>
      <w:bCs/>
      <w:color w:val="4F81BD" w:themeColor="accent1"/>
      <w:sz w:val="24"/>
      <w:szCs w:val="24"/>
      <w:lang w:val="en-GB"/>
    </w:rPr>
  </w:style>
  <w:style w:type="character" w:customStyle="1" w:styleId="Virsraksts4Rakstz">
    <w:name w:val="Virsraksts 4 Rakstz."/>
    <w:basedOn w:val="Noklusjumarindkopasfonts"/>
    <w:link w:val="Virsraksts4"/>
    <w:uiPriority w:val="9"/>
    <w:rsid w:val="00AE2561"/>
    <w:rPr>
      <w:rFonts w:asciiTheme="majorHAnsi" w:eastAsiaTheme="majorEastAsia" w:hAnsiTheme="majorHAnsi" w:cstheme="majorBidi"/>
      <w:b/>
      <w:bCs/>
      <w:i/>
      <w:iCs/>
      <w:color w:val="4F81BD" w:themeColor="accent1"/>
      <w:sz w:val="24"/>
      <w:szCs w:val="24"/>
      <w:lang w:val="en-GB"/>
    </w:rPr>
  </w:style>
  <w:style w:type="numbering" w:customStyle="1" w:styleId="Bezsaraksta1">
    <w:name w:val="Bez saraksta1"/>
    <w:next w:val="Bezsaraksta"/>
    <w:uiPriority w:val="99"/>
    <w:semiHidden/>
    <w:unhideWhenUsed/>
    <w:rsid w:val="00AE2561"/>
  </w:style>
  <w:style w:type="character" w:styleId="Hipersaite">
    <w:name w:val="Hyperlink"/>
    <w:basedOn w:val="Noklusjumarindkopasfonts"/>
    <w:uiPriority w:val="99"/>
    <w:rsid w:val="00AE2561"/>
    <w:rPr>
      <w:rFonts w:cs="Times New Roman"/>
      <w:color w:val="0000FF"/>
      <w:u w:val="single"/>
    </w:rPr>
  </w:style>
  <w:style w:type="paragraph" w:styleId="Balonteksts">
    <w:name w:val="Balloon Text"/>
    <w:basedOn w:val="Parasts"/>
    <w:link w:val="BalontekstsRakstz"/>
    <w:uiPriority w:val="99"/>
    <w:semiHidden/>
    <w:unhideWhenUsed/>
    <w:rsid w:val="00AE2561"/>
    <w:pPr>
      <w:spacing w:after="0" w:line="240" w:lineRule="auto"/>
    </w:pPr>
    <w:rPr>
      <w:rFonts w:ascii="Tahoma" w:eastAsia="MS Mincho" w:hAnsi="Tahoma" w:cs="Tahoma"/>
      <w:sz w:val="16"/>
      <w:szCs w:val="16"/>
      <w:lang w:val="en-GB"/>
    </w:rPr>
  </w:style>
  <w:style w:type="character" w:customStyle="1" w:styleId="BalontekstsRakstz">
    <w:name w:val="Balonteksts Rakstz."/>
    <w:basedOn w:val="Noklusjumarindkopasfonts"/>
    <w:link w:val="Balonteksts"/>
    <w:uiPriority w:val="99"/>
    <w:semiHidden/>
    <w:rsid w:val="00AE2561"/>
    <w:rPr>
      <w:rFonts w:ascii="Tahoma" w:eastAsia="MS Mincho" w:hAnsi="Tahoma" w:cs="Tahoma"/>
      <w:sz w:val="16"/>
      <w:szCs w:val="16"/>
      <w:lang w:val="en-GB"/>
    </w:rPr>
  </w:style>
  <w:style w:type="paragraph" w:styleId="Saturardtjavirsraksts">
    <w:name w:val="TOC Heading"/>
    <w:basedOn w:val="Virsraksts1"/>
    <w:next w:val="Parasts"/>
    <w:uiPriority w:val="39"/>
    <w:unhideWhenUsed/>
    <w:qFormat/>
    <w:rsid w:val="00AE2561"/>
    <w:pPr>
      <w:keepLines/>
      <w:spacing w:before="480" w:line="276" w:lineRule="auto"/>
      <w:ind w:firstLine="0"/>
      <w:jc w:val="left"/>
      <w:outlineLvl w:val="9"/>
    </w:pPr>
    <w:rPr>
      <w:rFonts w:asciiTheme="majorHAnsi" w:eastAsiaTheme="majorEastAsia" w:hAnsiTheme="majorHAnsi" w:cstheme="majorBidi"/>
      <w:color w:val="365F91" w:themeColor="accent1" w:themeShade="BF"/>
      <w:szCs w:val="28"/>
      <w:lang w:val="en-US"/>
    </w:rPr>
  </w:style>
  <w:style w:type="paragraph" w:styleId="Saturs1">
    <w:name w:val="toc 1"/>
    <w:basedOn w:val="Parasts"/>
    <w:next w:val="Parasts"/>
    <w:autoRedefine/>
    <w:uiPriority w:val="39"/>
    <w:unhideWhenUsed/>
    <w:rsid w:val="00257385"/>
    <w:pPr>
      <w:tabs>
        <w:tab w:val="left" w:pos="426"/>
        <w:tab w:val="right" w:leader="dot" w:pos="9345"/>
      </w:tabs>
      <w:spacing w:after="100" w:line="240" w:lineRule="auto"/>
      <w:ind w:left="426" w:right="567" w:hanging="426"/>
    </w:pPr>
    <w:rPr>
      <w:rFonts w:ascii="Times New Roman" w:eastAsia="MS Mincho" w:hAnsi="Times New Roman" w:cs="Times New Roman"/>
      <w:iCs/>
      <w:noProof/>
      <w:sz w:val="24"/>
      <w:szCs w:val="24"/>
      <w:lang w:val="lv-LV"/>
    </w:rPr>
  </w:style>
  <w:style w:type="paragraph" w:styleId="Saturs2">
    <w:name w:val="toc 2"/>
    <w:basedOn w:val="Parasts"/>
    <w:next w:val="Parasts"/>
    <w:autoRedefine/>
    <w:uiPriority w:val="39"/>
    <w:unhideWhenUsed/>
    <w:rsid w:val="00CC3C79"/>
    <w:pPr>
      <w:tabs>
        <w:tab w:val="left" w:pos="426"/>
        <w:tab w:val="right" w:leader="dot" w:pos="9345"/>
      </w:tabs>
      <w:spacing w:after="100" w:line="240" w:lineRule="auto"/>
    </w:pPr>
    <w:rPr>
      <w:rFonts w:ascii="Times New Roman" w:eastAsia="MS Mincho" w:hAnsi="Times New Roman" w:cs="Times New Roman"/>
      <w:noProof/>
      <w:sz w:val="24"/>
      <w:szCs w:val="24"/>
      <w:lang w:val="lv-LV"/>
    </w:rPr>
  </w:style>
  <w:style w:type="table" w:styleId="Reatabula">
    <w:name w:val="Table Grid"/>
    <w:basedOn w:val="Parastatabula"/>
    <w:uiPriority w:val="59"/>
    <w:rsid w:val="00AE25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AE2561"/>
    <w:pPr>
      <w:spacing w:after="0" w:line="240" w:lineRule="auto"/>
      <w:ind w:left="-374" w:firstLine="374"/>
      <w:jc w:val="both"/>
    </w:pPr>
    <w:rPr>
      <w:rFonts w:ascii="Times New Roman" w:eastAsia="MS Mincho" w:hAnsi="Times New Roman" w:cs="Times New Roman"/>
      <w:sz w:val="24"/>
      <w:szCs w:val="24"/>
      <w:lang w:val="lv-LV"/>
    </w:rPr>
  </w:style>
  <w:style w:type="character" w:customStyle="1" w:styleId="PamattekstsaratkpiRakstz">
    <w:name w:val="Pamatteksts ar atkāpi Rakstz."/>
    <w:basedOn w:val="Noklusjumarindkopasfonts"/>
    <w:link w:val="Pamattekstsaratkpi"/>
    <w:rsid w:val="00AE2561"/>
    <w:rPr>
      <w:rFonts w:ascii="Times New Roman" w:eastAsia="MS Mincho" w:hAnsi="Times New Roman" w:cs="Times New Roman"/>
      <w:sz w:val="24"/>
      <w:szCs w:val="24"/>
    </w:rPr>
  </w:style>
  <w:style w:type="paragraph" w:styleId="Pamatteksts">
    <w:name w:val="Body Text"/>
    <w:basedOn w:val="Parasts"/>
    <w:link w:val="PamattekstsRakstz"/>
    <w:uiPriority w:val="99"/>
    <w:unhideWhenUsed/>
    <w:rsid w:val="00AE2561"/>
    <w:pPr>
      <w:spacing w:after="120" w:line="240" w:lineRule="auto"/>
    </w:pPr>
    <w:rPr>
      <w:rFonts w:ascii="Times New Roman" w:eastAsia="MS Mincho" w:hAnsi="Times New Roman" w:cs="Times New Roman"/>
      <w:sz w:val="24"/>
      <w:szCs w:val="24"/>
      <w:lang w:val="en-GB"/>
    </w:rPr>
  </w:style>
  <w:style w:type="character" w:customStyle="1" w:styleId="PamattekstsRakstz">
    <w:name w:val="Pamatteksts Rakstz."/>
    <w:basedOn w:val="Noklusjumarindkopasfonts"/>
    <w:link w:val="Pamatteksts"/>
    <w:uiPriority w:val="99"/>
    <w:rsid w:val="00AE2561"/>
    <w:rPr>
      <w:rFonts w:ascii="Times New Roman" w:eastAsia="MS Mincho" w:hAnsi="Times New Roman" w:cs="Times New Roman"/>
      <w:sz w:val="24"/>
      <w:szCs w:val="24"/>
      <w:lang w:val="en-GB"/>
    </w:rPr>
  </w:style>
  <w:style w:type="paragraph" w:styleId="Sarakstarindkopa">
    <w:name w:val="List Paragraph"/>
    <w:basedOn w:val="Parasts"/>
    <w:uiPriority w:val="34"/>
    <w:qFormat/>
    <w:rsid w:val="00AE2561"/>
    <w:pPr>
      <w:spacing w:after="0" w:line="240" w:lineRule="auto"/>
      <w:ind w:left="720"/>
      <w:contextualSpacing/>
    </w:pPr>
    <w:rPr>
      <w:rFonts w:ascii="Times New Roman" w:eastAsia="MS Mincho" w:hAnsi="Times New Roman" w:cs="Times New Roman"/>
      <w:sz w:val="24"/>
      <w:szCs w:val="24"/>
      <w:lang w:val="en-GB"/>
    </w:rPr>
  </w:style>
  <w:style w:type="paragraph" w:styleId="Kjene">
    <w:name w:val="footer"/>
    <w:basedOn w:val="Parasts"/>
    <w:link w:val="KjeneRakstz"/>
    <w:uiPriority w:val="99"/>
    <w:rsid w:val="00AE2561"/>
    <w:pPr>
      <w:tabs>
        <w:tab w:val="center" w:pos="4153"/>
        <w:tab w:val="right" w:pos="8306"/>
      </w:tabs>
      <w:spacing w:after="0" w:line="240" w:lineRule="auto"/>
    </w:pPr>
    <w:rPr>
      <w:rFonts w:ascii="Times New Roman" w:eastAsia="MS Mincho" w:hAnsi="Times New Roman" w:cs="Times New Roman"/>
      <w:sz w:val="24"/>
      <w:szCs w:val="24"/>
      <w:lang w:val="en-GB"/>
    </w:rPr>
  </w:style>
  <w:style w:type="character" w:customStyle="1" w:styleId="KjeneRakstz">
    <w:name w:val="Kājene Rakstz."/>
    <w:basedOn w:val="Noklusjumarindkopasfonts"/>
    <w:link w:val="Kjene"/>
    <w:uiPriority w:val="99"/>
    <w:rsid w:val="00AE2561"/>
    <w:rPr>
      <w:rFonts w:ascii="Times New Roman" w:eastAsia="MS Mincho" w:hAnsi="Times New Roman" w:cs="Times New Roman"/>
      <w:sz w:val="24"/>
      <w:szCs w:val="24"/>
      <w:lang w:val="en-GB"/>
    </w:rPr>
  </w:style>
  <w:style w:type="paragraph" w:styleId="Pamatteksts2">
    <w:name w:val="Body Text 2"/>
    <w:basedOn w:val="Parasts"/>
    <w:link w:val="Pamatteksts2Rakstz"/>
    <w:uiPriority w:val="99"/>
    <w:unhideWhenUsed/>
    <w:rsid w:val="00AE2561"/>
    <w:pPr>
      <w:spacing w:after="120" w:line="480" w:lineRule="auto"/>
    </w:pPr>
    <w:rPr>
      <w:rFonts w:ascii="Times New Roman" w:eastAsia="MS Mincho" w:hAnsi="Times New Roman" w:cs="Times New Roman"/>
      <w:sz w:val="24"/>
      <w:szCs w:val="24"/>
      <w:lang w:val="en-GB"/>
    </w:rPr>
  </w:style>
  <w:style w:type="character" w:customStyle="1" w:styleId="Pamatteksts2Rakstz">
    <w:name w:val="Pamatteksts 2 Rakstz."/>
    <w:basedOn w:val="Noklusjumarindkopasfonts"/>
    <w:link w:val="Pamatteksts2"/>
    <w:uiPriority w:val="99"/>
    <w:rsid w:val="00AE2561"/>
    <w:rPr>
      <w:rFonts w:ascii="Times New Roman" w:eastAsia="MS Mincho" w:hAnsi="Times New Roman" w:cs="Times New Roman"/>
      <w:sz w:val="24"/>
      <w:szCs w:val="24"/>
      <w:lang w:val="en-GB"/>
    </w:rPr>
  </w:style>
  <w:style w:type="paragraph" w:customStyle="1" w:styleId="Default">
    <w:name w:val="Default"/>
    <w:rsid w:val="00AE25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AE2561"/>
    <w:pPr>
      <w:widowControl w:val="0"/>
      <w:suppressAutoHyphens/>
      <w:autoSpaceDN w:val="0"/>
      <w:spacing w:after="0" w:line="240" w:lineRule="auto"/>
    </w:pPr>
    <w:rPr>
      <w:rFonts w:ascii="Times New Roman" w:eastAsia="SimSun" w:hAnsi="Times New Roman" w:cs="Mangal"/>
      <w:kern w:val="3"/>
      <w:sz w:val="24"/>
      <w:szCs w:val="24"/>
      <w:lang w:val="en-GB" w:eastAsia="zh-CN" w:bidi="hi-IN"/>
    </w:rPr>
  </w:style>
  <w:style w:type="paragraph" w:styleId="Pamattekstaatkpe2">
    <w:name w:val="Body Text Indent 2"/>
    <w:basedOn w:val="Parasts"/>
    <w:link w:val="Pamattekstaatkpe2Rakstz"/>
    <w:uiPriority w:val="99"/>
    <w:unhideWhenUsed/>
    <w:rsid w:val="00AE2561"/>
    <w:pPr>
      <w:spacing w:after="120" w:line="480" w:lineRule="auto"/>
      <w:ind w:left="283"/>
    </w:pPr>
    <w:rPr>
      <w:rFonts w:ascii="Times New Roman" w:eastAsia="MS Mincho" w:hAnsi="Times New Roman" w:cs="Times New Roman"/>
      <w:sz w:val="24"/>
      <w:szCs w:val="24"/>
      <w:lang w:val="en-GB"/>
    </w:rPr>
  </w:style>
  <w:style w:type="character" w:customStyle="1" w:styleId="Pamattekstaatkpe2Rakstz">
    <w:name w:val="Pamatteksta atkāpe 2 Rakstz."/>
    <w:basedOn w:val="Noklusjumarindkopasfonts"/>
    <w:link w:val="Pamattekstaatkpe2"/>
    <w:uiPriority w:val="99"/>
    <w:rsid w:val="00AE2561"/>
    <w:rPr>
      <w:rFonts w:ascii="Times New Roman" w:eastAsia="MS Mincho" w:hAnsi="Times New Roman" w:cs="Times New Roman"/>
      <w:sz w:val="24"/>
      <w:szCs w:val="24"/>
      <w:lang w:val="en-GB"/>
    </w:rPr>
  </w:style>
  <w:style w:type="paragraph" w:styleId="Paraststmeklis">
    <w:name w:val="Normal (Web)"/>
    <w:basedOn w:val="Parasts"/>
    <w:uiPriority w:val="99"/>
    <w:semiHidden/>
    <w:unhideWhenUsed/>
    <w:rsid w:val="00AE256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amattekstaatkpe3">
    <w:name w:val="Body Text Indent 3"/>
    <w:basedOn w:val="Parasts"/>
    <w:link w:val="Pamattekstaatkpe3Rakstz"/>
    <w:uiPriority w:val="99"/>
    <w:semiHidden/>
    <w:unhideWhenUsed/>
    <w:rsid w:val="00AE2561"/>
    <w:pPr>
      <w:spacing w:after="120" w:line="240" w:lineRule="auto"/>
      <w:ind w:left="283"/>
    </w:pPr>
    <w:rPr>
      <w:rFonts w:ascii="Times New Roman" w:eastAsia="MS Mincho" w:hAnsi="Times New Roman" w:cs="Times New Roman"/>
      <w:sz w:val="16"/>
      <w:szCs w:val="16"/>
      <w:lang w:val="en-GB"/>
    </w:rPr>
  </w:style>
  <w:style w:type="character" w:customStyle="1" w:styleId="Pamattekstaatkpe3Rakstz">
    <w:name w:val="Pamatteksta atkāpe 3 Rakstz."/>
    <w:basedOn w:val="Noklusjumarindkopasfonts"/>
    <w:link w:val="Pamattekstaatkpe3"/>
    <w:uiPriority w:val="99"/>
    <w:semiHidden/>
    <w:rsid w:val="00AE2561"/>
    <w:rPr>
      <w:rFonts w:ascii="Times New Roman" w:eastAsia="MS Mincho" w:hAnsi="Times New Roman" w:cs="Times New Roman"/>
      <w:sz w:val="16"/>
      <w:szCs w:val="16"/>
      <w:lang w:val="en-GB"/>
    </w:rPr>
  </w:style>
  <w:style w:type="paragraph" w:styleId="Galvene">
    <w:name w:val="header"/>
    <w:basedOn w:val="Parasts"/>
    <w:link w:val="GalveneRakstz"/>
    <w:uiPriority w:val="99"/>
    <w:unhideWhenUsed/>
    <w:rsid w:val="00AE2561"/>
    <w:pPr>
      <w:tabs>
        <w:tab w:val="center" w:pos="4320"/>
        <w:tab w:val="right" w:pos="8640"/>
      </w:tabs>
      <w:spacing w:after="0" w:line="240" w:lineRule="auto"/>
    </w:pPr>
    <w:rPr>
      <w:rFonts w:ascii="Times New Roman" w:eastAsia="MS Mincho" w:hAnsi="Times New Roman" w:cs="Times New Roman"/>
      <w:sz w:val="24"/>
      <w:szCs w:val="24"/>
      <w:lang w:val="en-GB"/>
    </w:rPr>
  </w:style>
  <w:style w:type="character" w:customStyle="1" w:styleId="GalveneRakstz">
    <w:name w:val="Galvene Rakstz."/>
    <w:basedOn w:val="Noklusjumarindkopasfonts"/>
    <w:link w:val="Galvene"/>
    <w:uiPriority w:val="99"/>
    <w:rsid w:val="00AE2561"/>
    <w:rPr>
      <w:rFonts w:ascii="Times New Roman" w:eastAsia="MS Mincho" w:hAnsi="Times New Roman" w:cs="Times New Roman"/>
      <w:sz w:val="24"/>
      <w:szCs w:val="24"/>
      <w:lang w:val="en-GB"/>
    </w:rPr>
  </w:style>
  <w:style w:type="paragraph" w:styleId="Saturs3">
    <w:name w:val="toc 3"/>
    <w:basedOn w:val="Parasts"/>
    <w:next w:val="Parasts"/>
    <w:autoRedefine/>
    <w:uiPriority w:val="39"/>
    <w:unhideWhenUsed/>
    <w:rsid w:val="00AE2561"/>
    <w:pPr>
      <w:tabs>
        <w:tab w:val="right" w:leader="dot" w:pos="9345"/>
      </w:tabs>
      <w:spacing w:after="100" w:line="240" w:lineRule="auto"/>
      <w:ind w:left="622" w:right="425"/>
    </w:pPr>
    <w:rPr>
      <w:rFonts w:ascii="Times New Roman" w:eastAsia="MS Mincho" w:hAnsi="Times New Roman" w:cs="Times New Roman"/>
      <w:sz w:val="24"/>
      <w:szCs w:val="24"/>
      <w:lang w:val="en-GB"/>
    </w:rPr>
  </w:style>
  <w:style w:type="paragraph" w:styleId="Bezatstarpm">
    <w:name w:val="No Spacing"/>
    <w:uiPriority w:val="1"/>
    <w:qFormat/>
    <w:rsid w:val="00AE25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3934">
      <w:bodyDiv w:val="1"/>
      <w:marLeft w:val="0"/>
      <w:marRight w:val="0"/>
      <w:marTop w:val="0"/>
      <w:marBottom w:val="0"/>
      <w:divBdr>
        <w:top w:val="none" w:sz="0" w:space="0" w:color="auto"/>
        <w:left w:val="none" w:sz="0" w:space="0" w:color="auto"/>
        <w:bottom w:val="none" w:sz="0" w:space="0" w:color="auto"/>
        <w:right w:val="none" w:sz="0" w:space="0" w:color="auto"/>
      </w:divBdr>
    </w:div>
    <w:div w:id="204101582">
      <w:bodyDiv w:val="1"/>
      <w:marLeft w:val="0"/>
      <w:marRight w:val="0"/>
      <w:marTop w:val="0"/>
      <w:marBottom w:val="0"/>
      <w:divBdr>
        <w:top w:val="none" w:sz="0" w:space="0" w:color="auto"/>
        <w:left w:val="none" w:sz="0" w:space="0" w:color="auto"/>
        <w:bottom w:val="none" w:sz="0" w:space="0" w:color="auto"/>
        <w:right w:val="none" w:sz="0" w:space="0" w:color="auto"/>
      </w:divBdr>
    </w:div>
    <w:div w:id="831525286">
      <w:bodyDiv w:val="1"/>
      <w:marLeft w:val="0"/>
      <w:marRight w:val="0"/>
      <w:marTop w:val="0"/>
      <w:marBottom w:val="0"/>
      <w:divBdr>
        <w:top w:val="none" w:sz="0" w:space="0" w:color="auto"/>
        <w:left w:val="none" w:sz="0" w:space="0" w:color="auto"/>
        <w:bottom w:val="none" w:sz="0" w:space="0" w:color="auto"/>
        <w:right w:val="none" w:sz="0" w:space="0" w:color="auto"/>
      </w:divBdr>
    </w:div>
    <w:div w:id="920136966">
      <w:bodyDiv w:val="1"/>
      <w:marLeft w:val="0"/>
      <w:marRight w:val="0"/>
      <w:marTop w:val="0"/>
      <w:marBottom w:val="0"/>
      <w:divBdr>
        <w:top w:val="none" w:sz="0" w:space="0" w:color="auto"/>
        <w:left w:val="none" w:sz="0" w:space="0" w:color="auto"/>
        <w:bottom w:val="none" w:sz="0" w:space="0" w:color="auto"/>
        <w:right w:val="none" w:sz="0" w:space="0" w:color="auto"/>
      </w:divBdr>
    </w:div>
    <w:div w:id="1364598799">
      <w:bodyDiv w:val="1"/>
      <w:marLeft w:val="0"/>
      <w:marRight w:val="0"/>
      <w:marTop w:val="0"/>
      <w:marBottom w:val="0"/>
      <w:divBdr>
        <w:top w:val="none" w:sz="0" w:space="0" w:color="auto"/>
        <w:left w:val="none" w:sz="0" w:space="0" w:color="auto"/>
        <w:bottom w:val="none" w:sz="0" w:space="0" w:color="auto"/>
        <w:right w:val="none" w:sz="0" w:space="0" w:color="auto"/>
      </w:divBdr>
    </w:div>
    <w:div w:id="1462118082">
      <w:bodyDiv w:val="1"/>
      <w:marLeft w:val="0"/>
      <w:marRight w:val="0"/>
      <w:marTop w:val="0"/>
      <w:marBottom w:val="0"/>
      <w:divBdr>
        <w:top w:val="none" w:sz="0" w:space="0" w:color="auto"/>
        <w:left w:val="none" w:sz="0" w:space="0" w:color="auto"/>
        <w:bottom w:val="none" w:sz="0" w:space="0" w:color="auto"/>
        <w:right w:val="none" w:sz="0" w:space="0" w:color="auto"/>
      </w:divBdr>
    </w:div>
    <w:div w:id="17706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www.e-klase.lv" TargetMode="External"/><Relationship Id="rId26" Type="http://schemas.openxmlformats.org/officeDocument/2006/relationships/hyperlink" Target="http://www.vecumnieki.lv"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www.vecumnieki.lv" TargetMode="External"/><Relationship Id="rId17" Type="http://schemas.openxmlformats.org/officeDocument/2006/relationships/hyperlink" Target="https://likumi.lv/ta/id/50759-izglitibas-likums" TargetMode="External"/><Relationship Id="rId25" Type="http://schemas.openxmlformats.org/officeDocument/2006/relationships/hyperlink" Target="http://www.skaistkalnevsk.edu.lv" TargetMode="External"/><Relationship Id="rId2" Type="http://schemas.openxmlformats.org/officeDocument/2006/relationships/numbering" Target="numbering.xml"/><Relationship Id="rId16" Type="http://schemas.openxmlformats.org/officeDocument/2006/relationships/hyperlink" Target="https://likumi.lv/ta/id/250854-noteikumi-par-valsts-pirmsskolas-izglitibas-vadlinijam" TargetMode="Externa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cumnieki@vecumnieki.lv" TargetMode="External"/><Relationship Id="rId24" Type="http://schemas.openxmlformats.org/officeDocument/2006/relationships/hyperlink" Target="http://www.vecumnieki.lv" TargetMode="External"/><Relationship Id="rId5" Type="http://schemas.openxmlformats.org/officeDocument/2006/relationships/webSettings" Target="webSettings.xml"/><Relationship Id="rId15" Type="http://schemas.openxmlformats.org/officeDocument/2006/relationships/hyperlink" Target="http://www.uzdevumi.lv" TargetMode="External"/><Relationship Id="rId23" Type="http://schemas.openxmlformats.org/officeDocument/2006/relationships/hyperlink" Target="http://www.skaistkalnevsk.edu.lv"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skaistkalnevsk.edu.lv" TargetMode="External"/><Relationship Id="rId4" Type="http://schemas.openxmlformats.org/officeDocument/2006/relationships/settings" Target="settings.xml"/><Relationship Id="rId9" Type="http://schemas.openxmlformats.org/officeDocument/2006/relationships/hyperlink" Target="mailto:skaistkalne.skola@vecumnieki.lv" TargetMode="Externa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hyperlink" Target="http://www.skaistkalnevsk.edu.lv"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lapa.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lapa1.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lapa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darblapa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w="3175">
          <a:solidFill>
            <a:schemeClr val="bg1">
              <a:lumMod val="65000"/>
            </a:schemeClr>
          </a:solidFill>
        </a:ln>
      </c:spPr>
    </c:sideWall>
    <c:backWall>
      <c:thickness val="0"/>
      <c:spPr>
        <a:ln w="3175">
          <a:solidFill>
            <a:schemeClr val="bg1">
              <a:lumMod val="65000"/>
            </a:schemeClr>
          </a:solidFill>
        </a:ln>
      </c:spPr>
    </c:backWall>
    <c:plotArea>
      <c:layout/>
      <c:bar3DChart>
        <c:barDir val="col"/>
        <c:grouping val="clustered"/>
        <c:varyColors val="0"/>
        <c:ser>
          <c:idx val="0"/>
          <c:order val="0"/>
          <c:invertIfNegative val="0"/>
          <c:dLbls>
            <c:spPr>
              <a:noFill/>
              <a:ln>
                <a:noFill/>
              </a:ln>
              <a:effectLst/>
            </c:spPr>
            <c:txPr>
              <a:bodyPr/>
              <a:lstStyle/>
              <a:p>
                <a:pPr>
                  <a:defRPr sz="11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Lapa1!$A$1:$J$1</c:f>
              <c:strCache>
                <c:ptCount val="10"/>
                <c:pt idx="0">
                  <c:v>24 un jaunāki</c:v>
                </c:pt>
                <c:pt idx="1">
                  <c:v>25-29</c:v>
                </c:pt>
                <c:pt idx="2">
                  <c:v>30–34</c:v>
                </c:pt>
                <c:pt idx="3">
                  <c:v>35–39</c:v>
                </c:pt>
                <c:pt idx="4">
                  <c:v>40–44</c:v>
                </c:pt>
                <c:pt idx="5">
                  <c:v>45–49</c:v>
                </c:pt>
                <c:pt idx="6">
                  <c:v>50–54</c:v>
                </c:pt>
                <c:pt idx="7">
                  <c:v>55–59</c:v>
                </c:pt>
                <c:pt idx="8">
                  <c:v>60–64</c:v>
                </c:pt>
                <c:pt idx="9">
                  <c:v>65 un vecāki</c:v>
                </c:pt>
              </c:strCache>
            </c:strRef>
          </c:cat>
          <c:val>
            <c:numRef>
              <c:f>Lapa1!$A$2:$J$2</c:f>
              <c:numCache>
                <c:formatCode>General</c:formatCode>
                <c:ptCount val="10"/>
                <c:pt idx="0">
                  <c:v>0</c:v>
                </c:pt>
                <c:pt idx="1">
                  <c:v>1</c:v>
                </c:pt>
                <c:pt idx="2">
                  <c:v>1</c:v>
                </c:pt>
                <c:pt idx="3">
                  <c:v>0</c:v>
                </c:pt>
                <c:pt idx="4">
                  <c:v>3</c:v>
                </c:pt>
                <c:pt idx="5">
                  <c:v>4</c:v>
                </c:pt>
                <c:pt idx="6">
                  <c:v>4</c:v>
                </c:pt>
                <c:pt idx="7">
                  <c:v>6</c:v>
                </c:pt>
                <c:pt idx="8">
                  <c:v>6</c:v>
                </c:pt>
                <c:pt idx="9">
                  <c:v>5</c:v>
                </c:pt>
              </c:numCache>
            </c:numRef>
          </c:val>
          <c:extLst>
            <c:ext xmlns:c16="http://schemas.microsoft.com/office/drawing/2014/chart" uri="{C3380CC4-5D6E-409C-BE32-E72D297353CC}">
              <c16:uniqueId val="{00000000-7CD3-402A-8F6E-C0FC8676EADA}"/>
            </c:ext>
          </c:extLst>
        </c:ser>
        <c:dLbls>
          <c:showLegendKey val="0"/>
          <c:showVal val="0"/>
          <c:showCatName val="0"/>
          <c:showSerName val="0"/>
          <c:showPercent val="0"/>
          <c:showBubbleSize val="0"/>
        </c:dLbls>
        <c:gapWidth val="150"/>
        <c:shape val="box"/>
        <c:axId val="323721856"/>
        <c:axId val="324591616"/>
        <c:axId val="0"/>
      </c:bar3DChart>
      <c:catAx>
        <c:axId val="323721856"/>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en-US"/>
          </a:p>
        </c:txPr>
        <c:crossAx val="324591616"/>
        <c:crosses val="autoZero"/>
        <c:auto val="1"/>
        <c:lblAlgn val="ctr"/>
        <c:lblOffset val="100"/>
        <c:noMultiLvlLbl val="0"/>
      </c:catAx>
      <c:valAx>
        <c:axId val="324591616"/>
        <c:scaling>
          <c:orientation val="minMax"/>
        </c:scaling>
        <c:delete val="0"/>
        <c:axPos val="l"/>
        <c:majorGridlines/>
        <c:numFmt formatCode="General" sourceLinked="1"/>
        <c:majorTickMark val="out"/>
        <c:minorTickMark val="none"/>
        <c:tickLblPos val="nextTo"/>
        <c:crossAx val="3237218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lv-LV" sz="1200" b="0" i="0" baseline="0">
                <a:effectLst/>
                <a:latin typeface="Times New Roman" pitchFamily="18" charset="0"/>
                <a:cs typeface="Times New Roman" pitchFamily="18" charset="0"/>
              </a:rPr>
              <a:t>Pedagogu sadalījums pēc darba stāža</a:t>
            </a:r>
            <a:endParaRPr lang="lv-LV" sz="1200" b="0">
              <a:effectLst/>
              <a:latin typeface="Times New Roman" pitchFamily="18" charset="0"/>
              <a:cs typeface="Times New Roman" pitchFamily="18" charset="0"/>
            </a:endParaRPr>
          </a:p>
        </c:rich>
      </c:tx>
      <c:layout>
        <c:manualLayout>
          <c:xMode val="edge"/>
          <c:yMode val="edge"/>
          <c:x val="0.23369633251289135"/>
          <c:y val="1.8779342723004695E-2"/>
        </c:manualLayout>
      </c:layout>
      <c:overlay val="0"/>
    </c:title>
    <c:autoTitleDeleted val="0"/>
    <c:plotArea>
      <c:layout/>
      <c:pieChart>
        <c:varyColors val="1"/>
        <c:ser>
          <c:idx val="0"/>
          <c:order val="0"/>
          <c:dLbls>
            <c:dLbl>
              <c:idx val="0"/>
              <c:layout>
                <c:manualLayout>
                  <c:x val="-3.5358522892971714E-2"/>
                  <c:y val="0.12238615027517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BE7-4439-AE6E-3080F2121FCE}"/>
                </c:ext>
              </c:extLst>
            </c:dLbl>
            <c:dLbl>
              <c:idx val="1"/>
              <c:layout>
                <c:manualLayout>
                  <c:x val="-3.1107049660637293E-2"/>
                  <c:y val="0.10415016858896618"/>
                </c:manualLayout>
              </c:layout>
              <c:tx>
                <c:rich>
                  <a:bodyPr/>
                  <a:lstStyle/>
                  <a:p>
                    <a:r>
                      <a:rPr lang="en-US" b="0"/>
                      <a:t>5–9 </a:t>
                    </a:r>
                  </a:p>
                  <a:p>
                    <a:r>
                      <a:rPr lang="en-US" b="0"/>
                      <a:t>gadi
7%</a:t>
                    </a:r>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7.2176626979539943E-2"/>
                      <c:h val="0.18661358546902218"/>
                    </c:manualLayout>
                  </c15:layout>
                </c:ext>
                <c:ext xmlns:c16="http://schemas.microsoft.com/office/drawing/2014/chart" uri="{C3380CC4-5D6E-409C-BE32-E72D297353CC}">
                  <c16:uniqueId val="{00000001-4BE7-4439-AE6E-3080F2121FCE}"/>
                </c:ext>
              </c:extLst>
            </c:dLbl>
            <c:dLbl>
              <c:idx val="2"/>
              <c:layout>
                <c:manualLayout>
                  <c:x val="-1.3785125200582156E-2"/>
                  <c:y val="7.1314798016505916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BE7-4439-AE6E-3080F2121FCE}"/>
                </c:ext>
              </c:extLst>
            </c:dLbl>
            <c:dLbl>
              <c:idx val="3"/>
              <c:layout>
                <c:manualLayout>
                  <c:x val="5.845230217798307E-2"/>
                  <c:y val="4.60462409852413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E5-4958-9845-C2B4BFB5AA83}"/>
                </c:ext>
              </c:extLst>
            </c:dLbl>
            <c:dLbl>
              <c:idx val="4"/>
              <c:layout>
                <c:manualLayout>
                  <c:x val="4.0767213657881248E-3"/>
                  <c:y val="5.86411396261458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EE5-4958-9845-C2B4BFB5AA83}"/>
                </c:ext>
              </c:extLst>
            </c:dLbl>
            <c:dLbl>
              <c:idx val="5"/>
              <c:layout>
                <c:manualLayout>
                  <c:x val="-4.5157949060552769E-3"/>
                  <c:y val="-3.38576799572111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E5-4958-9845-C2B4BFB5AA83}"/>
                </c:ext>
              </c:extLst>
            </c:dLbl>
            <c:dLbl>
              <c:idx val="6"/>
              <c:layout>
                <c:manualLayout>
                  <c:x val="1.0718891903625906E-2"/>
                  <c:y val="-5.25625326941125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EE5-4958-9845-C2B4BFB5AA83}"/>
                </c:ext>
              </c:extLst>
            </c:dLbl>
            <c:dLbl>
              <c:idx val="7"/>
              <c:layout>
                <c:manualLayout>
                  <c:x val="-5.502053833838335E-2"/>
                  <c:y val="-4.3317339238846736E-3"/>
                </c:manualLayout>
              </c:layout>
              <c:tx>
                <c:rich>
                  <a:bodyPr/>
                  <a:lstStyle/>
                  <a:p>
                    <a:r>
                      <a:rPr lang="en-US" b="0"/>
                      <a:t>35–39 </a:t>
                    </a:r>
                  </a:p>
                  <a:p>
                    <a:r>
                      <a:rPr lang="en-US" b="0"/>
                      <a:t>gadi
10%</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E7-4439-AE6E-3080F2121FCE}"/>
                </c:ext>
              </c:extLst>
            </c:dLbl>
            <c:dLbl>
              <c:idx val="8"/>
              <c:layout>
                <c:manualLayout>
                  <c:x val="-1.2596786862744919E-2"/>
                  <c:y val="5.53153023840769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BE7-4439-AE6E-3080F2121FCE}"/>
                </c:ext>
              </c:extLst>
            </c:dLbl>
            <c:dLbl>
              <c:idx val="9"/>
              <c:layout>
                <c:manualLayout>
                  <c:x val="-5.7646787909458375E-2"/>
                  <c:y val="0.12841208981746155"/>
                </c:manualLayout>
              </c:layout>
              <c:tx>
                <c:rich>
                  <a:bodyPr/>
                  <a:lstStyle/>
                  <a:p>
                    <a:r>
                      <a:rPr lang="en-US" b="0"/>
                      <a:t>45–49 </a:t>
                    </a:r>
                  </a:p>
                  <a:p>
                    <a:r>
                      <a:rPr lang="en-US" b="0"/>
                      <a:t>gadi
7%</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E7-4439-AE6E-3080F2121FCE}"/>
                </c:ext>
              </c:extLst>
            </c:dLbl>
            <c:spPr>
              <a:noFill/>
              <a:ln>
                <a:noFill/>
              </a:ln>
              <a:effectLst/>
            </c:spPr>
            <c:txPr>
              <a:bodyPr/>
              <a:lstStyle/>
              <a:p>
                <a:pPr>
                  <a:defRPr b="0">
                    <a:latin typeface="Times New Roman" pitchFamily="18" charset="0"/>
                    <a:cs typeface="Times New Roman" pitchFamily="18" charset="0"/>
                  </a:defRPr>
                </a:pPr>
                <a:endParaRPr lang="en-US"/>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multiLvlStrRef>
              <c:f>Lapa2!$A$1:$J$2</c:f>
              <c:multiLvlStrCache>
                <c:ptCount val="10"/>
                <c:lvl>
                  <c:pt idx="0">
                    <c:v>gadi</c:v>
                  </c:pt>
                  <c:pt idx="1">
                    <c:v>gadi</c:v>
                  </c:pt>
                  <c:pt idx="2">
                    <c:v>gadi</c:v>
                  </c:pt>
                  <c:pt idx="3">
                    <c:v>gadi</c:v>
                  </c:pt>
                  <c:pt idx="4">
                    <c:v>gadi</c:v>
                  </c:pt>
                  <c:pt idx="5">
                    <c:v>gadi</c:v>
                  </c:pt>
                  <c:pt idx="6">
                    <c:v>gadi</c:v>
                  </c:pt>
                  <c:pt idx="7">
                    <c:v>gadi</c:v>
                  </c:pt>
                  <c:pt idx="8">
                    <c:v>gadi</c:v>
                  </c:pt>
                  <c:pt idx="9">
                    <c:v>gadi</c:v>
                  </c:pt>
                </c:lvl>
                <c:lvl>
                  <c:pt idx="0">
                    <c:v>0–4</c:v>
                  </c:pt>
                  <c:pt idx="1">
                    <c:v>5–9</c:v>
                  </c:pt>
                  <c:pt idx="2">
                    <c:v>10–14</c:v>
                  </c:pt>
                  <c:pt idx="3">
                    <c:v>15–19</c:v>
                  </c:pt>
                  <c:pt idx="4">
                    <c:v>20–24</c:v>
                  </c:pt>
                  <c:pt idx="5">
                    <c:v>25–29</c:v>
                  </c:pt>
                  <c:pt idx="6">
                    <c:v>30–34</c:v>
                  </c:pt>
                  <c:pt idx="7">
                    <c:v>35–39</c:v>
                  </c:pt>
                  <c:pt idx="8">
                    <c:v>40–44</c:v>
                  </c:pt>
                  <c:pt idx="9">
                    <c:v>45–49</c:v>
                  </c:pt>
                </c:lvl>
              </c:multiLvlStrCache>
            </c:multiLvlStrRef>
          </c:cat>
          <c:val>
            <c:numRef>
              <c:f>Lapa2!$A$3:$J$3</c:f>
              <c:numCache>
                <c:formatCode>General</c:formatCode>
                <c:ptCount val="10"/>
                <c:pt idx="0">
                  <c:v>0</c:v>
                </c:pt>
                <c:pt idx="1">
                  <c:v>3</c:v>
                </c:pt>
                <c:pt idx="2">
                  <c:v>1</c:v>
                </c:pt>
                <c:pt idx="3">
                  <c:v>0</c:v>
                </c:pt>
                <c:pt idx="4">
                  <c:v>3</c:v>
                </c:pt>
                <c:pt idx="5">
                  <c:v>4</c:v>
                </c:pt>
                <c:pt idx="6">
                  <c:v>4</c:v>
                </c:pt>
                <c:pt idx="7">
                  <c:v>6</c:v>
                </c:pt>
                <c:pt idx="8">
                  <c:v>6</c:v>
                </c:pt>
                <c:pt idx="9">
                  <c:v>5</c:v>
                </c:pt>
              </c:numCache>
            </c:numRef>
          </c:val>
          <c:extLst>
            <c:ext xmlns:c16="http://schemas.microsoft.com/office/drawing/2014/chart" uri="{C3380CC4-5D6E-409C-BE32-E72D297353CC}">
              <c16:uniqueId val="{00000006-4BE7-4439-AE6E-3080F2121FCE}"/>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itchFamily="18" charset="0"/>
                <a:cs typeface="Times New Roman" pitchFamily="18" charset="0"/>
              </a:defRPr>
            </a:pPr>
            <a:r>
              <a:rPr lang="lv-LV" sz="1200" b="0">
                <a:latin typeface="Times New Roman" pitchFamily="18" charset="0"/>
                <a:cs typeface="Times New Roman" pitchFamily="18" charset="0"/>
              </a:rPr>
              <a:t>Izglītojamo</a:t>
            </a:r>
            <a:r>
              <a:rPr lang="lv-LV" sz="1200" b="0" baseline="0">
                <a:latin typeface="Times New Roman" pitchFamily="18" charset="0"/>
                <a:cs typeface="Times New Roman" pitchFamily="18" charset="0"/>
              </a:rPr>
              <a:t> mācību sasniegumi ikdienas darbā </a:t>
            </a:r>
          </a:p>
          <a:p>
            <a:pPr>
              <a:defRPr sz="1200" b="0">
                <a:latin typeface="Times New Roman" pitchFamily="18" charset="0"/>
                <a:cs typeface="Times New Roman" pitchFamily="18" charset="0"/>
              </a:defRPr>
            </a:pPr>
            <a:r>
              <a:rPr lang="lv-LV" sz="1200" b="0" baseline="0">
                <a:latin typeface="Times New Roman" pitchFamily="18" charset="0"/>
                <a:cs typeface="Times New Roman" pitchFamily="18" charset="0"/>
              </a:rPr>
              <a:t>2017./2018. mācību gads</a:t>
            </a:r>
            <a:endParaRPr lang="lv-LV" sz="1200" b="0">
              <a:latin typeface="Times New Roman" pitchFamily="18" charset="0"/>
              <a:cs typeface="Times New Roman" pitchFamily="18" charset="0"/>
            </a:endParaRPr>
          </a:p>
        </c:rich>
      </c:tx>
      <c:overlay val="0"/>
    </c:title>
    <c:autoTitleDeleted val="0"/>
    <c:plotArea>
      <c:layout>
        <c:manualLayout>
          <c:layoutTarget val="inner"/>
          <c:xMode val="edge"/>
          <c:yMode val="edge"/>
          <c:x val="0.27472000368081334"/>
          <c:y val="0.21434214045719854"/>
          <c:w val="0.37271730082399535"/>
          <c:h val="0.75384632295555876"/>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Sheet1!$A$1:$D$1</c:f>
              <c:strCache>
                <c:ptCount val="4"/>
                <c:pt idx="0">
                  <c:v>Nepietiekami</c:v>
                </c:pt>
                <c:pt idx="1">
                  <c:v>Pietiekami</c:v>
                </c:pt>
                <c:pt idx="2">
                  <c:v>Optimāli</c:v>
                </c:pt>
                <c:pt idx="3">
                  <c:v>Augsti</c:v>
                </c:pt>
              </c:strCache>
            </c:strRef>
          </c:cat>
          <c:val>
            <c:numRef>
              <c:f>Sheet1!$A$2:$D$2</c:f>
              <c:numCache>
                <c:formatCode>General</c:formatCode>
                <c:ptCount val="4"/>
                <c:pt idx="0">
                  <c:v>3.7</c:v>
                </c:pt>
                <c:pt idx="1">
                  <c:v>63</c:v>
                </c:pt>
                <c:pt idx="2">
                  <c:v>28.9</c:v>
                </c:pt>
                <c:pt idx="3">
                  <c:v>4.4000000000000004</c:v>
                </c:pt>
              </c:numCache>
            </c:numRef>
          </c:val>
          <c:extLst>
            <c:ext xmlns:c16="http://schemas.microsoft.com/office/drawing/2014/chart" uri="{C3380CC4-5D6E-409C-BE32-E72D297353CC}">
              <c16:uniqueId val="{00000000-EAAA-4BFA-8B3D-895802647414}"/>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lv-LV" sz="1200" b="0">
                <a:latin typeface="Times New Roman" pitchFamily="18" charset="0"/>
                <a:cs typeface="Times New Roman" pitchFamily="18" charset="0"/>
              </a:rPr>
              <a:t>Izglītojamo</a:t>
            </a:r>
            <a:r>
              <a:rPr lang="lv-LV" sz="1200" b="0" baseline="0">
                <a:latin typeface="Times New Roman" pitchFamily="18" charset="0"/>
                <a:cs typeface="Times New Roman" pitchFamily="18" charset="0"/>
              </a:rPr>
              <a:t> mācību sasniegumi</a:t>
            </a:r>
          </a:p>
          <a:p>
            <a:pPr>
              <a:defRPr sz="1200" b="0"/>
            </a:pPr>
            <a:r>
              <a:rPr lang="lv-LV" sz="1200" b="0" baseline="0">
                <a:latin typeface="Times New Roman" pitchFamily="18" charset="0"/>
                <a:cs typeface="Times New Roman" pitchFamily="18" charset="0"/>
              </a:rPr>
              <a:t>ikdienas darbā 2018./2019. mācību gadā</a:t>
            </a:r>
            <a:endParaRPr lang="lv-LV" sz="1200" b="0">
              <a:latin typeface="Times New Roman" pitchFamily="18" charset="0"/>
              <a:cs typeface="Times New Roman" pitchFamily="18" charset="0"/>
            </a:endParaRPr>
          </a:p>
        </c:rich>
      </c:tx>
      <c:overlay val="0"/>
    </c:title>
    <c:autoTitleDeleted val="0"/>
    <c:plotArea>
      <c:layout>
        <c:manualLayout>
          <c:layoutTarget val="inner"/>
          <c:xMode val="edge"/>
          <c:yMode val="edge"/>
          <c:x val="0.25295202776992237"/>
          <c:y val="0.22433888461055682"/>
          <c:w val="0.51455016039661705"/>
          <c:h val="0.7359234209281198"/>
        </c:manualLayout>
      </c:layout>
      <c:pieChart>
        <c:varyColors val="1"/>
        <c:ser>
          <c:idx val="0"/>
          <c:order val="0"/>
          <c:dLbls>
            <c:dLbl>
              <c:idx val="0"/>
              <c:layout>
                <c:manualLayout>
                  <c:x val="-3.6208122625595537E-3"/>
                  <c:y val="8.43792699656299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3C-4568-9C41-EB8165F1B9A2}"/>
                </c:ext>
              </c:extLst>
            </c:dLbl>
            <c:dLbl>
              <c:idx val="3"/>
              <c:layout>
                <c:manualLayout>
                  <c:x val="7.8102402093442307E-3"/>
                  <c:y val="7.60550843375455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3C-4568-9C41-EB8165F1B9A2}"/>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Lapa2!$A$42:$D$42</c:f>
              <c:strCache>
                <c:ptCount val="4"/>
                <c:pt idx="0">
                  <c:v>Nepietiekami</c:v>
                </c:pt>
                <c:pt idx="1">
                  <c:v>Pietiekami</c:v>
                </c:pt>
                <c:pt idx="2">
                  <c:v>Optimāli</c:v>
                </c:pt>
                <c:pt idx="3">
                  <c:v>Augsti</c:v>
                </c:pt>
              </c:strCache>
            </c:strRef>
          </c:cat>
          <c:val>
            <c:numRef>
              <c:f>Lapa2!$A$43:$D$43</c:f>
              <c:numCache>
                <c:formatCode>General</c:formatCode>
                <c:ptCount val="4"/>
                <c:pt idx="0">
                  <c:v>2.2000000000000002</c:v>
                </c:pt>
                <c:pt idx="1">
                  <c:v>63.2</c:v>
                </c:pt>
                <c:pt idx="2">
                  <c:v>31.6</c:v>
                </c:pt>
                <c:pt idx="3">
                  <c:v>3</c:v>
                </c:pt>
              </c:numCache>
            </c:numRef>
          </c:val>
          <c:extLst>
            <c:ext xmlns:c16="http://schemas.microsoft.com/office/drawing/2014/chart" uri="{C3380CC4-5D6E-409C-BE32-E72D297353CC}">
              <c16:uniqueId val="{00000002-BC3C-4568-9C41-EB8165F1B9A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lv-LV" sz="1200" b="0" i="0" baseline="0">
                <a:effectLst/>
                <a:latin typeface="Times New Roman" pitchFamily="18" charset="0"/>
                <a:cs typeface="Times New Roman" pitchFamily="18" charset="0"/>
              </a:rPr>
              <a:t>Izglītojamo mācību sasniegumi ikdienas darbā</a:t>
            </a:r>
            <a:endParaRPr lang="lv-LV" sz="1200" b="0">
              <a:effectLst/>
              <a:latin typeface="Times New Roman" pitchFamily="18" charset="0"/>
              <a:cs typeface="Times New Roman" pitchFamily="18" charset="0"/>
            </a:endParaRPr>
          </a:p>
          <a:p>
            <a:pPr>
              <a:defRPr sz="1200" b="0"/>
            </a:pPr>
            <a:r>
              <a:rPr lang="lv-LV" sz="1200" b="0" i="0" baseline="0">
                <a:effectLst/>
                <a:latin typeface="Times New Roman" pitchFamily="18" charset="0"/>
                <a:cs typeface="Times New Roman" pitchFamily="18" charset="0"/>
              </a:rPr>
              <a:t>2019./2020. mācību gadā </a:t>
            </a:r>
            <a:endParaRPr lang="lv-LV" sz="1200" b="0">
              <a:effectLst/>
              <a:latin typeface="Times New Roman" pitchFamily="18" charset="0"/>
              <a:cs typeface="Times New Roman" pitchFamily="18" charset="0"/>
            </a:endParaRPr>
          </a:p>
        </c:rich>
      </c:tx>
      <c:overlay val="0"/>
    </c:title>
    <c:autoTitleDeleted val="0"/>
    <c:plotArea>
      <c:layout>
        <c:manualLayout>
          <c:layoutTarget val="inner"/>
          <c:xMode val="edge"/>
          <c:yMode val="edge"/>
          <c:x val="0.23240928136131719"/>
          <c:y val="0.20344130238746133"/>
          <c:w val="0.46345563495091746"/>
          <c:h val="0.7604566822415777"/>
        </c:manualLayout>
      </c:layout>
      <c:pieChart>
        <c:varyColors val="1"/>
        <c:ser>
          <c:idx val="0"/>
          <c:order val="0"/>
          <c:dLbls>
            <c:spPr>
              <a:noFill/>
              <a:ln>
                <a:noFill/>
              </a:ln>
              <a:effectLst/>
            </c:sp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Lapa3!$A$1:$D$1</c:f>
              <c:strCache>
                <c:ptCount val="4"/>
                <c:pt idx="0">
                  <c:v>Nepietiekami</c:v>
                </c:pt>
                <c:pt idx="1">
                  <c:v>Pietiekami</c:v>
                </c:pt>
                <c:pt idx="2">
                  <c:v>Optimāli</c:v>
                </c:pt>
                <c:pt idx="3">
                  <c:v>Augsti</c:v>
                </c:pt>
              </c:strCache>
            </c:strRef>
          </c:cat>
          <c:val>
            <c:numRef>
              <c:f>Lapa3!$A$2:$D$2</c:f>
              <c:numCache>
                <c:formatCode>General</c:formatCode>
                <c:ptCount val="4"/>
                <c:pt idx="0">
                  <c:v>3</c:v>
                </c:pt>
                <c:pt idx="1">
                  <c:v>86</c:v>
                </c:pt>
                <c:pt idx="2">
                  <c:v>61</c:v>
                </c:pt>
                <c:pt idx="3">
                  <c:v>3</c:v>
                </c:pt>
              </c:numCache>
            </c:numRef>
          </c:val>
          <c:extLst>
            <c:ext xmlns:c16="http://schemas.microsoft.com/office/drawing/2014/chart" uri="{C3380CC4-5D6E-409C-BE32-E72D297353CC}">
              <c16:uniqueId val="{00000000-ABB8-4D1A-9127-BF5D4E58F0BA}"/>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2B7F-7258-4805-8F50-77E41CDE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21865</Words>
  <Characters>124637</Characters>
  <Application>Microsoft Office Word</Application>
  <DocSecurity>0</DocSecurity>
  <Lines>1038</Lines>
  <Paragraphs>292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useris</cp:lastModifiedBy>
  <cp:revision>2</cp:revision>
  <dcterms:created xsi:type="dcterms:W3CDTF">2021-03-24T10:24:00Z</dcterms:created>
  <dcterms:modified xsi:type="dcterms:W3CDTF">2021-03-24T10:24:00Z</dcterms:modified>
</cp:coreProperties>
</file>