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7C" w:rsidRPr="00D643D0" w:rsidRDefault="0015557C" w:rsidP="00D643D0">
      <w:pPr>
        <w:pStyle w:val="Virsraksts1"/>
        <w:rPr>
          <w:b w:val="0"/>
          <w:bCs/>
        </w:rPr>
      </w:pPr>
      <w:bookmarkStart w:id="0" w:name="_GoBack"/>
      <w:bookmarkEnd w:id="0"/>
      <w:r w:rsidRPr="00D643D0">
        <w:rPr>
          <w:b w:val="0"/>
          <w:bCs/>
        </w:rPr>
        <w:t>Vecumnieku novada Dome</w:t>
      </w:r>
    </w:p>
    <w:p w:rsidR="0015557C" w:rsidRPr="00D643D0" w:rsidRDefault="0015557C" w:rsidP="00D643D0">
      <w:pPr>
        <w:pStyle w:val="Virsraksts2"/>
        <w:rPr>
          <w:sz w:val="32"/>
          <w:szCs w:val="32"/>
        </w:rPr>
      </w:pPr>
      <w:r w:rsidRPr="00D643D0">
        <w:rPr>
          <w:sz w:val="32"/>
          <w:szCs w:val="32"/>
        </w:rPr>
        <w:t>SKAISTKALNES VIDUSSKOLA</w:t>
      </w:r>
    </w:p>
    <w:p w:rsidR="0015557C" w:rsidRPr="00D643D0" w:rsidRDefault="0015557C" w:rsidP="00D643D0">
      <w:pPr>
        <w:spacing w:after="0" w:line="240" w:lineRule="auto"/>
        <w:jc w:val="center"/>
        <w:rPr>
          <w:rFonts w:ascii="Times New Roman" w:hAnsi="Times New Roman" w:cs="Times New Roman"/>
        </w:rPr>
      </w:pPr>
      <w:r w:rsidRPr="00D643D0">
        <w:rPr>
          <w:rFonts w:ascii="Times New Roman" w:hAnsi="Times New Roman" w:cs="Times New Roman"/>
        </w:rPr>
        <w:t>Reģ.Nr.4513901289</w:t>
      </w:r>
    </w:p>
    <w:p w:rsidR="0015557C" w:rsidRPr="00D643D0" w:rsidRDefault="0015557C" w:rsidP="00D643D0">
      <w:pPr>
        <w:spacing w:after="0" w:line="240" w:lineRule="auto"/>
        <w:jc w:val="center"/>
        <w:rPr>
          <w:rFonts w:ascii="Times New Roman" w:hAnsi="Times New Roman" w:cs="Times New Roman"/>
        </w:rPr>
      </w:pPr>
      <w:r w:rsidRPr="00D643D0">
        <w:rPr>
          <w:rFonts w:ascii="Times New Roman" w:hAnsi="Times New Roman" w:cs="Times New Roman"/>
        </w:rPr>
        <w:t>Skolas iela 5, Skaistkalnes pagasts, Vecumnieku novads, LV-3924,</w:t>
      </w:r>
    </w:p>
    <w:p w:rsidR="00D41702" w:rsidRDefault="0015557C" w:rsidP="00D643D0">
      <w:pPr>
        <w:spacing w:after="0" w:line="240" w:lineRule="auto"/>
        <w:jc w:val="center"/>
        <w:rPr>
          <w:rFonts w:ascii="Times New Roman" w:eastAsia="Times New Roman" w:hAnsi="Times New Roman" w:cs="Times New Roman"/>
          <w:sz w:val="24"/>
          <w:szCs w:val="24"/>
          <w:lang w:eastAsia="lv-LV"/>
        </w:rPr>
      </w:pPr>
      <w:r w:rsidRPr="00D643D0">
        <w:rPr>
          <w:rFonts w:ascii="Times New Roman" w:hAnsi="Times New Roman" w:cs="Times New Roman"/>
        </w:rPr>
        <w:t xml:space="preserve">tālrunis/fakss 63933101, e-pasts </w:t>
      </w:r>
      <w:hyperlink r:id="rId5" w:history="1">
        <w:r w:rsidRPr="00D643D0">
          <w:rPr>
            <w:rStyle w:val="Hipersaite"/>
            <w:rFonts w:ascii="Times New Roman" w:hAnsi="Times New Roman" w:cs="Times New Roman"/>
          </w:rPr>
          <w:t>skaistkalne.skola@vecumnieki.lv</w:t>
        </w:r>
      </w:hyperlink>
    </w:p>
    <w:p w:rsidR="00D41702" w:rsidRDefault="00D41702" w:rsidP="00D643D0">
      <w:pPr>
        <w:spacing w:after="0" w:line="240" w:lineRule="auto"/>
        <w:jc w:val="both"/>
        <w:rPr>
          <w:rFonts w:ascii="Times New Roman" w:eastAsia="Times New Roman" w:hAnsi="Times New Roman" w:cs="Times New Roman"/>
          <w:sz w:val="24"/>
          <w:szCs w:val="24"/>
          <w:lang w:eastAsia="lv-LV"/>
        </w:rPr>
      </w:pPr>
    </w:p>
    <w:p w:rsidR="00D41702" w:rsidRDefault="00D41702" w:rsidP="00D643D0">
      <w:pPr>
        <w:spacing w:after="0" w:line="240" w:lineRule="auto"/>
        <w:jc w:val="both"/>
        <w:rPr>
          <w:rFonts w:ascii="Times New Roman" w:eastAsia="Times New Roman" w:hAnsi="Times New Roman" w:cs="Times New Roman"/>
          <w:sz w:val="24"/>
          <w:szCs w:val="24"/>
          <w:lang w:eastAsia="lv-LV"/>
        </w:rPr>
      </w:pPr>
    </w:p>
    <w:p w:rsidR="00D41702" w:rsidRDefault="00D41702" w:rsidP="00D643D0">
      <w:pPr>
        <w:spacing w:after="0" w:line="240" w:lineRule="auto"/>
        <w:jc w:val="both"/>
        <w:rPr>
          <w:rFonts w:ascii="Times New Roman" w:eastAsia="Times New Roman" w:hAnsi="Times New Roman" w:cs="Times New Roman"/>
          <w:sz w:val="32"/>
          <w:szCs w:val="32"/>
          <w:lang w:eastAsia="lv-LV"/>
        </w:rPr>
      </w:pPr>
    </w:p>
    <w:p w:rsidR="0015557C" w:rsidRDefault="0015557C" w:rsidP="00D643D0">
      <w:pPr>
        <w:spacing w:after="0" w:line="240" w:lineRule="auto"/>
        <w:jc w:val="both"/>
        <w:rPr>
          <w:rFonts w:ascii="Times New Roman" w:eastAsia="Times New Roman" w:hAnsi="Times New Roman" w:cs="Times New Roman"/>
          <w:sz w:val="32"/>
          <w:szCs w:val="32"/>
          <w:lang w:eastAsia="lv-LV"/>
        </w:rPr>
      </w:pPr>
    </w:p>
    <w:p w:rsidR="0015557C" w:rsidRDefault="0015557C" w:rsidP="00D643D0">
      <w:pPr>
        <w:spacing w:after="0" w:line="240" w:lineRule="auto"/>
        <w:jc w:val="both"/>
        <w:rPr>
          <w:rFonts w:ascii="Times New Roman" w:eastAsia="Times New Roman" w:hAnsi="Times New Roman" w:cs="Times New Roman"/>
          <w:sz w:val="32"/>
          <w:szCs w:val="32"/>
          <w:lang w:eastAsia="lv-LV"/>
        </w:rPr>
      </w:pPr>
    </w:p>
    <w:p w:rsidR="00081B69" w:rsidRPr="00D41702" w:rsidRDefault="00081B69" w:rsidP="00D643D0">
      <w:pPr>
        <w:spacing w:after="0" w:line="240" w:lineRule="auto"/>
        <w:jc w:val="both"/>
        <w:rPr>
          <w:rFonts w:ascii="Times New Roman" w:eastAsia="Times New Roman" w:hAnsi="Times New Roman" w:cs="Times New Roman"/>
          <w:sz w:val="32"/>
          <w:szCs w:val="32"/>
          <w:lang w:eastAsia="lv-LV"/>
        </w:rPr>
      </w:pPr>
    </w:p>
    <w:p w:rsidR="00D41702" w:rsidRPr="0015557C" w:rsidRDefault="00D41702" w:rsidP="00D643D0">
      <w:pPr>
        <w:spacing w:after="0" w:line="240" w:lineRule="auto"/>
        <w:jc w:val="center"/>
        <w:rPr>
          <w:rFonts w:ascii="Times New Roman" w:eastAsia="Times New Roman" w:hAnsi="Times New Roman" w:cs="Times New Roman"/>
          <w:b/>
          <w:sz w:val="44"/>
          <w:szCs w:val="44"/>
          <w:lang w:eastAsia="lv-LV"/>
        </w:rPr>
      </w:pPr>
      <w:r w:rsidRPr="0015557C">
        <w:rPr>
          <w:rFonts w:ascii="Times New Roman" w:eastAsia="Times New Roman" w:hAnsi="Times New Roman" w:cs="Times New Roman"/>
          <w:b/>
          <w:sz w:val="44"/>
          <w:szCs w:val="44"/>
          <w:lang w:eastAsia="lv-LV"/>
        </w:rPr>
        <w:t>Pamatizglītības programma</w:t>
      </w:r>
    </w:p>
    <w:p w:rsidR="0015557C" w:rsidRPr="0015557C" w:rsidRDefault="0015557C" w:rsidP="00D643D0">
      <w:pPr>
        <w:spacing w:after="0" w:line="240" w:lineRule="auto"/>
        <w:jc w:val="center"/>
        <w:rPr>
          <w:rFonts w:ascii="Times New Roman" w:eastAsia="Times New Roman" w:hAnsi="Times New Roman" w:cs="Times New Roman"/>
          <w:sz w:val="44"/>
          <w:szCs w:val="44"/>
          <w:lang w:eastAsia="lv-LV"/>
        </w:rPr>
      </w:pPr>
    </w:p>
    <w:p w:rsidR="00D41702" w:rsidRPr="0015557C" w:rsidRDefault="00D41702" w:rsidP="00D643D0">
      <w:pPr>
        <w:spacing w:after="0" w:line="240" w:lineRule="auto"/>
        <w:jc w:val="center"/>
        <w:rPr>
          <w:rFonts w:ascii="Times New Roman" w:eastAsia="Times New Roman" w:hAnsi="Times New Roman" w:cs="Times New Roman"/>
          <w:sz w:val="32"/>
          <w:szCs w:val="32"/>
          <w:lang w:eastAsia="lv-LV"/>
        </w:rPr>
      </w:pPr>
      <w:r w:rsidRPr="0015557C">
        <w:rPr>
          <w:rFonts w:ascii="Times New Roman" w:eastAsia="Times New Roman" w:hAnsi="Times New Roman" w:cs="Times New Roman"/>
          <w:sz w:val="32"/>
          <w:szCs w:val="32"/>
          <w:lang w:eastAsia="lv-LV"/>
        </w:rPr>
        <w:t>izglītības programmas kods 21011111</w:t>
      </w:r>
    </w:p>
    <w:p w:rsidR="00D41702" w:rsidRPr="0015557C" w:rsidRDefault="00D41702" w:rsidP="00D643D0">
      <w:pPr>
        <w:spacing w:after="0" w:line="240" w:lineRule="auto"/>
        <w:jc w:val="both"/>
        <w:rPr>
          <w:rFonts w:ascii="Times New Roman" w:eastAsia="Times New Roman" w:hAnsi="Times New Roman" w:cs="Times New Roman"/>
          <w:sz w:val="32"/>
          <w:szCs w:val="32"/>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15557C"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Licences Nr._____________</w:t>
      </w:r>
    </w:p>
    <w:p w:rsidR="0015557C" w:rsidRDefault="0015557C"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Licences izdošanas datums___________________________</w:t>
      </w: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D41702" w:rsidRDefault="00D41702" w:rsidP="00D643D0">
      <w:pPr>
        <w:spacing w:before="100" w:beforeAutospacing="1" w:after="100" w:afterAutospacing="1" w:line="240" w:lineRule="auto"/>
        <w:jc w:val="both"/>
        <w:rPr>
          <w:rFonts w:ascii="Times New Roman" w:eastAsia="Times New Roman" w:hAnsi="Times New Roman" w:cs="Times New Roman"/>
          <w:b/>
          <w:bCs/>
          <w:sz w:val="28"/>
          <w:szCs w:val="28"/>
          <w:lang w:eastAsia="lv-LV"/>
        </w:rPr>
      </w:pPr>
    </w:p>
    <w:p w:rsidR="00D643D0" w:rsidRDefault="0015557C" w:rsidP="00D643D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Izdota saskaņā ar </w:t>
      </w:r>
      <w:r w:rsidRPr="00682391">
        <w:rPr>
          <w:rFonts w:ascii="Times New Roman" w:eastAsia="Times New Roman" w:hAnsi="Times New Roman" w:cs="Times New Roman"/>
          <w:sz w:val="24"/>
          <w:szCs w:val="24"/>
          <w:lang w:eastAsia="lv-LV"/>
        </w:rPr>
        <w:t>Ministru kabineta</w:t>
      </w:r>
      <w:r>
        <w:rPr>
          <w:rFonts w:ascii="Times New Roman" w:eastAsia="Times New Roman" w:hAnsi="Times New Roman" w:cs="Times New Roman"/>
          <w:sz w:val="24"/>
          <w:szCs w:val="24"/>
          <w:lang w:eastAsia="lv-LV"/>
        </w:rPr>
        <w:t xml:space="preserve"> </w:t>
      </w:r>
    </w:p>
    <w:p w:rsidR="0015557C" w:rsidRDefault="0015557C" w:rsidP="00D643D0">
      <w:pPr>
        <w:spacing w:after="0" w:line="240" w:lineRule="auto"/>
        <w:jc w:val="right"/>
        <w:rPr>
          <w:rFonts w:ascii="Times New Roman" w:eastAsia="Times New Roman" w:hAnsi="Times New Roman" w:cs="Times New Roman"/>
          <w:sz w:val="24"/>
          <w:szCs w:val="24"/>
          <w:lang w:eastAsia="lv-LV"/>
        </w:rPr>
      </w:pPr>
      <w:r w:rsidRPr="00682391">
        <w:rPr>
          <w:rFonts w:ascii="Times New Roman" w:eastAsia="Times New Roman" w:hAnsi="Times New Roman" w:cs="Times New Roman"/>
          <w:sz w:val="24"/>
          <w:szCs w:val="24"/>
          <w:lang w:eastAsia="lv-LV"/>
        </w:rPr>
        <w:t>2018. gada 27. novembra</w:t>
      </w:r>
      <w:r w:rsidR="00D643D0">
        <w:rPr>
          <w:rFonts w:ascii="Times New Roman" w:eastAsia="Times New Roman" w:hAnsi="Times New Roman" w:cs="Times New Roman"/>
          <w:sz w:val="24"/>
          <w:szCs w:val="24"/>
          <w:lang w:eastAsia="lv-LV"/>
        </w:rPr>
        <w:t xml:space="preserve"> </w:t>
      </w:r>
      <w:r w:rsidRPr="00682391">
        <w:rPr>
          <w:rFonts w:ascii="Times New Roman" w:eastAsia="Times New Roman" w:hAnsi="Times New Roman" w:cs="Times New Roman"/>
          <w:sz w:val="24"/>
          <w:szCs w:val="24"/>
          <w:lang w:eastAsia="lv-LV"/>
        </w:rPr>
        <w:t>noteikumiem Nr. 747</w:t>
      </w:r>
    </w:p>
    <w:p w:rsidR="00D41702" w:rsidRDefault="00D41702" w:rsidP="00D643D0">
      <w:pPr>
        <w:spacing w:before="100" w:beforeAutospacing="1" w:after="100" w:afterAutospacing="1" w:line="240" w:lineRule="auto"/>
        <w:jc w:val="both"/>
        <w:rPr>
          <w:rFonts w:ascii="Times New Roman" w:eastAsia="Times New Roman" w:hAnsi="Times New Roman" w:cs="Times New Roman"/>
          <w:b/>
          <w:bCs/>
          <w:sz w:val="28"/>
          <w:szCs w:val="28"/>
          <w:lang w:eastAsia="lv-LV"/>
        </w:rPr>
      </w:pPr>
    </w:p>
    <w:p w:rsidR="00D41702" w:rsidRP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D41702">
        <w:rPr>
          <w:rFonts w:ascii="Times New Roman" w:eastAsia="Times New Roman" w:hAnsi="Times New Roman" w:cs="Times New Roman"/>
          <w:b/>
          <w:bCs/>
          <w:sz w:val="28"/>
          <w:szCs w:val="28"/>
          <w:lang w:eastAsia="lv-LV"/>
        </w:rPr>
        <w:t>I. Izglītības programmas īstenošanas mērķi un uzdevumi</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 Pamatizglītības programmas (turpmāk – izglītības programma) mērķis ir nodrošināt skolēna vispusīgu attīstību un vērtīborientāciju, lai skolēns gribētu un varētu turpināt vispārējo izglītību vai apgūt profesiju, iesaistīties sabiedrības dzīvē un veidoties par laimīgu un atbildīgu personību. Uzdevumi ir īstenojami atbilstoši valsts pamatizglītības standartam.</w:t>
      </w:r>
    </w:p>
    <w:p w:rsidR="00D41702" w:rsidRP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D41702">
        <w:rPr>
          <w:rFonts w:ascii="Times New Roman" w:eastAsia="Times New Roman" w:hAnsi="Times New Roman" w:cs="Times New Roman"/>
          <w:b/>
          <w:bCs/>
          <w:sz w:val="28"/>
          <w:szCs w:val="28"/>
          <w:lang w:eastAsia="lv-LV"/>
        </w:rPr>
        <w:t>II. Izglītības saturs</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 Pamatizglītības obligāto saturu un tā apguves plānotos rezultātus mācību jomās nosaka valsts pamatizglītības standarts.</w:t>
      </w:r>
    </w:p>
    <w:p w:rsidR="00D41702" w:rsidRP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D41702">
        <w:rPr>
          <w:rFonts w:ascii="Times New Roman" w:eastAsia="Times New Roman" w:hAnsi="Times New Roman" w:cs="Times New Roman"/>
          <w:b/>
          <w:bCs/>
          <w:sz w:val="28"/>
          <w:szCs w:val="28"/>
          <w:lang w:eastAsia="lv-LV"/>
        </w:rPr>
        <w:t>III. Prasības attiecībā uz iepriekš iegūto izglītību</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3. Skolēnus 1.–9. klasē uzņem atbilstoši normatīvajiem aktiem, kas nosaka kārtību, kādā izglītojamie tiek uzņemti vispārējās izglītības programmās un atskaitīti no tām, kā arī obligātajām prasībām šajās programmās izglītojamo pārcelšanai uz nākamo klasi.</w:t>
      </w:r>
    </w:p>
    <w:p w:rsidR="00D41702" w:rsidRP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D41702">
        <w:rPr>
          <w:rFonts w:ascii="Times New Roman" w:eastAsia="Times New Roman" w:hAnsi="Times New Roman" w:cs="Times New Roman"/>
          <w:b/>
          <w:bCs/>
          <w:sz w:val="28"/>
          <w:szCs w:val="28"/>
          <w:lang w:eastAsia="lv-LV"/>
        </w:rPr>
        <w:t>IV. Pedagoģiskā procesa organizācijas principi un īstenošanas plāns</w:t>
      </w:r>
      <w:r w:rsidRPr="00D41702">
        <w:rPr>
          <w:rFonts w:ascii="Times New Roman" w:eastAsia="Times New Roman" w:hAnsi="Times New Roman" w:cs="Times New Roman"/>
          <w:b/>
          <w:bCs/>
          <w:sz w:val="28"/>
          <w:szCs w:val="28"/>
          <w:lang w:eastAsia="lv-LV"/>
        </w:rPr>
        <w:br/>
        <w:t>(tai skaitā atbilstoši mācību priekšmetiem)</w:t>
      </w:r>
    </w:p>
    <w:p w:rsidR="00D41702" w:rsidRPr="007A4B52" w:rsidRDefault="00687E8F"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Pamatizglītības ieguvi organizē</w:t>
      </w:r>
      <w:r w:rsidR="00D41702" w:rsidRPr="007A4B52">
        <w:rPr>
          <w:rFonts w:ascii="Times New Roman" w:eastAsia="Times New Roman" w:hAnsi="Times New Roman" w:cs="Times New Roman"/>
          <w:sz w:val="24"/>
          <w:szCs w:val="24"/>
          <w:lang w:eastAsia="lv-LV"/>
        </w:rPr>
        <w:t xml:space="preserve"> klātienes formā.</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5. Pedagoģiskā procesa organizēšana</w:t>
      </w:r>
      <w:r w:rsidR="00FC4C83" w:rsidRPr="007A4B52">
        <w:rPr>
          <w:rFonts w:ascii="Times New Roman" w:eastAsia="Times New Roman" w:hAnsi="Times New Roman" w:cs="Times New Roman"/>
          <w:sz w:val="24"/>
          <w:szCs w:val="24"/>
          <w:lang w:eastAsia="lv-LV"/>
        </w:rPr>
        <w:t>i izglītības iestāde veido mācību priekšmetu tematisko</w:t>
      </w:r>
      <w:r w:rsidRPr="007A4B52">
        <w:rPr>
          <w:rFonts w:ascii="Times New Roman" w:eastAsia="Times New Roman" w:hAnsi="Times New Roman" w:cs="Times New Roman"/>
          <w:sz w:val="24"/>
          <w:szCs w:val="24"/>
          <w:lang w:eastAsia="lv-LV"/>
        </w:rPr>
        <w:t xml:space="preserve"> plānu, ievērojot  mācību stundu skaitu mācību priekšmetos.</w:t>
      </w:r>
      <w:r w:rsidR="00FC4C83" w:rsidRPr="007A4B52">
        <w:rPr>
          <w:rFonts w:ascii="Times New Roman" w:eastAsia="Times New Roman" w:hAnsi="Times New Roman" w:cs="Times New Roman"/>
          <w:sz w:val="24"/>
          <w:szCs w:val="24"/>
          <w:lang w:eastAsia="lv-LV"/>
        </w:rPr>
        <w:t>Ieviešanas periods- 2020./21.m.g. -1.,4.,7.klasēs. 2021./22.m.g. – 2.,5.,8. klasēs, 2022./23.m.g. -3.,6.,9.klasē</w:t>
      </w:r>
    </w:p>
    <w:p w:rsid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D41702">
        <w:rPr>
          <w:rFonts w:ascii="Times New Roman" w:eastAsia="Times New Roman" w:hAnsi="Times New Roman" w:cs="Times New Roman"/>
          <w:b/>
          <w:bCs/>
          <w:sz w:val="28"/>
          <w:szCs w:val="28"/>
          <w:lang w:eastAsia="lv-LV"/>
        </w:rPr>
        <w:t>M</w:t>
      </w:r>
      <w:r>
        <w:rPr>
          <w:rFonts w:ascii="Times New Roman" w:eastAsia="Times New Roman" w:hAnsi="Times New Roman" w:cs="Times New Roman"/>
          <w:b/>
          <w:bCs/>
          <w:sz w:val="28"/>
          <w:szCs w:val="28"/>
          <w:lang w:eastAsia="lv-LV"/>
        </w:rPr>
        <w:t>ācību stundu skaits  mācību priekšmetos</w:t>
      </w:r>
    </w:p>
    <w:tbl>
      <w:tblPr>
        <w:tblW w:w="10774" w:type="dxa"/>
        <w:tblInd w:w="-1286" w:type="dxa"/>
        <w:tblBorders>
          <w:top w:val="nil"/>
          <w:left w:val="nil"/>
          <w:bottom w:val="nil"/>
          <w:right w:val="nil"/>
          <w:insideH w:val="nil"/>
          <w:insideV w:val="nil"/>
        </w:tblBorders>
        <w:tblLayout w:type="fixed"/>
        <w:tblLook w:val="0600" w:firstRow="0" w:lastRow="0" w:firstColumn="0" w:lastColumn="0" w:noHBand="1" w:noVBand="1"/>
      </w:tblPr>
      <w:tblGrid>
        <w:gridCol w:w="3403"/>
        <w:gridCol w:w="1134"/>
        <w:gridCol w:w="850"/>
        <w:gridCol w:w="851"/>
        <w:gridCol w:w="708"/>
        <w:gridCol w:w="709"/>
        <w:gridCol w:w="709"/>
        <w:gridCol w:w="709"/>
        <w:gridCol w:w="850"/>
        <w:gridCol w:w="851"/>
      </w:tblGrid>
      <w:tr w:rsidR="00D41702" w:rsidRPr="008E31EF" w:rsidTr="00D41702">
        <w:trPr>
          <w:trHeight w:val="358"/>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8E31EF">
              <w:rPr>
                <w:rFonts w:ascii="Times New Roman" w:eastAsia="Times New Roman" w:hAnsi="Times New Roman" w:cs="Times New Roman"/>
                <w:b/>
                <w:sz w:val="24"/>
                <w:szCs w:val="24"/>
                <w:lang w:eastAsia="en-GB"/>
              </w:rPr>
              <w:t xml:space="preserve">Mācību joma un mācību priekšmets </w:t>
            </w:r>
          </w:p>
        </w:tc>
        <w:tc>
          <w:tcPr>
            <w:tcW w:w="113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8E31EF">
              <w:rPr>
                <w:rFonts w:ascii="Times New Roman" w:eastAsia="Times New Roman" w:hAnsi="Times New Roman" w:cs="Times New Roman"/>
                <w:b/>
                <w:sz w:val="24"/>
                <w:szCs w:val="24"/>
                <w:lang w:eastAsia="en-GB"/>
              </w:rPr>
              <w:t>1.</w:t>
            </w:r>
          </w:p>
        </w:tc>
        <w:tc>
          <w:tcPr>
            <w:tcW w:w="850"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8E31EF">
              <w:rPr>
                <w:rFonts w:ascii="Times New Roman" w:eastAsia="Times New Roman" w:hAnsi="Times New Roman" w:cs="Times New Roman"/>
                <w:b/>
                <w:sz w:val="24"/>
                <w:szCs w:val="24"/>
                <w:lang w:eastAsia="en-GB"/>
              </w:rPr>
              <w:t>2</w:t>
            </w:r>
            <w:r>
              <w:rPr>
                <w:rFonts w:ascii="Times New Roman" w:eastAsia="Times New Roman" w:hAnsi="Times New Roman" w:cs="Times New Roman"/>
                <w:b/>
                <w:sz w:val="24"/>
                <w:szCs w:val="24"/>
                <w:lang w:eastAsia="en-GB"/>
              </w:rPr>
              <w:t xml:space="preserve">. </w:t>
            </w:r>
          </w:p>
        </w:tc>
        <w:tc>
          <w:tcPr>
            <w:tcW w:w="851" w:type="dxa"/>
            <w:tcBorders>
              <w:top w:val="single" w:sz="8" w:space="0" w:color="000000"/>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3.</w:t>
            </w:r>
          </w:p>
        </w:tc>
        <w:tc>
          <w:tcPr>
            <w:tcW w:w="708"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p>
        </w:tc>
        <w:tc>
          <w:tcPr>
            <w:tcW w:w="709" w:type="dxa"/>
            <w:tcBorders>
              <w:top w:val="single" w:sz="8" w:space="0" w:color="000000"/>
              <w:left w:val="nil"/>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p>
        </w:tc>
        <w:tc>
          <w:tcPr>
            <w:tcW w:w="709" w:type="dxa"/>
            <w:tcBorders>
              <w:top w:val="single" w:sz="8" w:space="0" w:color="000000"/>
              <w:left w:val="nil"/>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p>
        </w:tc>
        <w:tc>
          <w:tcPr>
            <w:tcW w:w="709" w:type="dxa"/>
            <w:tcBorders>
              <w:top w:val="single" w:sz="8" w:space="0" w:color="000000"/>
              <w:left w:val="nil"/>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p>
        </w:tc>
        <w:tc>
          <w:tcPr>
            <w:tcW w:w="850" w:type="dxa"/>
            <w:tcBorders>
              <w:top w:val="single" w:sz="8" w:space="0" w:color="000000"/>
              <w:left w:val="nil"/>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p>
        </w:tc>
        <w:tc>
          <w:tcPr>
            <w:tcW w:w="851" w:type="dxa"/>
            <w:tcBorders>
              <w:top w:val="single" w:sz="8" w:space="0" w:color="000000"/>
              <w:left w:val="nil"/>
              <w:bottom w:val="single" w:sz="8" w:space="0" w:color="000000"/>
              <w:right w:val="single" w:sz="8" w:space="0" w:color="000000"/>
            </w:tcBorders>
            <w:shd w:val="clear" w:color="auto" w:fill="FFFFFF" w:themeFill="background1"/>
          </w:tcPr>
          <w:p w:rsidR="00D41702" w:rsidRDefault="00D41702" w:rsidP="00D643D0">
            <w:pPr>
              <w:spacing w:after="0" w:line="240" w:lineRule="auto"/>
              <w:contextualSpacing/>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9.</w:t>
            </w: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A525B1">
              <w:rPr>
                <w:b/>
                <w:sz w:val="24"/>
                <w:szCs w:val="24"/>
                <w:lang w:eastAsia="en-GB"/>
              </w:rPr>
              <w:t>Valodu</w:t>
            </w:r>
          </w:p>
        </w:tc>
        <w:tc>
          <w:tcPr>
            <w:tcW w:w="708" w:type="dxa"/>
            <w:tcBorders>
              <w:top w:val="nil"/>
              <w:left w:val="single" w:sz="4" w:space="0" w:color="auto"/>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vertAlign w:val="superscript"/>
                <w:lang w:eastAsia="en-GB"/>
              </w:rPr>
            </w:pPr>
            <w:r w:rsidRPr="008E31EF">
              <w:rPr>
                <w:rFonts w:ascii="Times New Roman" w:eastAsia="Times New Roman" w:hAnsi="Times New Roman" w:cs="Times New Roman"/>
                <w:sz w:val="24"/>
                <w:szCs w:val="24"/>
                <w:lang w:eastAsia="en-GB"/>
              </w:rPr>
              <w:t>Latviešu valoda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6</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6</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6</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vertAlign w:val="superscript"/>
                <w:lang w:eastAsia="en-GB"/>
              </w:rPr>
            </w:pPr>
            <w:r w:rsidRPr="008E31EF">
              <w:rPr>
                <w:rFonts w:ascii="Times New Roman" w:eastAsia="Times New Roman" w:hAnsi="Times New Roman" w:cs="Times New Roman"/>
                <w:sz w:val="24"/>
                <w:szCs w:val="24"/>
                <w:lang w:eastAsia="en-GB"/>
              </w:rPr>
              <w:t xml:space="preserve">Svešvaloda 1, </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Svešvaloda 2</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A525B1">
              <w:rPr>
                <w:b/>
                <w:sz w:val="24"/>
                <w:szCs w:val="24"/>
                <w:lang w:eastAsia="en-GB"/>
              </w:rPr>
              <w:t>Sociālā un pilsoniskā</w:t>
            </w:r>
          </w:p>
        </w:tc>
        <w:tc>
          <w:tcPr>
            <w:tcW w:w="708" w:type="dxa"/>
            <w:tcBorders>
              <w:top w:val="nil"/>
              <w:left w:val="single" w:sz="4" w:space="0" w:color="auto"/>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Sociālās zinības</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1</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Sociālās zinības un vēsture</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lastRenderedPageBreak/>
              <w:t>Latvijas un pasaules vēsture</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A525B1">
              <w:rPr>
                <w:b/>
                <w:sz w:val="24"/>
                <w:szCs w:val="24"/>
                <w:lang w:eastAsia="en-GB"/>
              </w:rPr>
              <w:t>Kultūras izpratnes un pašizpausmes mākslā</w:t>
            </w:r>
          </w:p>
        </w:tc>
        <w:tc>
          <w:tcPr>
            <w:tcW w:w="708" w:type="dxa"/>
            <w:tcBorders>
              <w:top w:val="nil"/>
              <w:left w:val="single" w:sz="4" w:space="0" w:color="auto"/>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Vizuālā māksla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Mūzika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Literatūra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trike/>
                <w:sz w:val="24"/>
                <w:szCs w:val="24"/>
                <w:lang w:eastAsia="en-GB"/>
              </w:rPr>
            </w:pPr>
            <w:r w:rsidRPr="008E31EF">
              <w:rPr>
                <w:rFonts w:ascii="Times New Roman" w:eastAsia="Times New Roman" w:hAnsi="Times New Roman" w:cs="Times New Roman"/>
                <w:sz w:val="24"/>
                <w:szCs w:val="24"/>
                <w:lang w:eastAsia="en-GB"/>
              </w:rPr>
              <w:t>Teātra māksla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trike/>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056FA6">
              <w:rPr>
                <w:b/>
                <w:sz w:val="24"/>
                <w:szCs w:val="24"/>
                <w:lang w:eastAsia="en-GB"/>
              </w:rPr>
              <w:t>Dabaszinātņu</w:t>
            </w:r>
          </w:p>
        </w:tc>
        <w:tc>
          <w:tcPr>
            <w:tcW w:w="708" w:type="dxa"/>
            <w:tcBorders>
              <w:top w:val="nil"/>
              <w:left w:val="single" w:sz="4" w:space="0" w:color="auto"/>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Dabaszinības</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Ķīmija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Fizika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Bioloģija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340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Ģeogrāfija</w:t>
            </w:r>
          </w:p>
        </w:tc>
        <w:tc>
          <w:tcPr>
            <w:tcW w:w="1134"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4" w:space="0" w:color="auto"/>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6238" w:type="dxa"/>
            <w:gridSpan w:val="4"/>
            <w:tcBorders>
              <w:top w:val="single" w:sz="4" w:space="0" w:color="auto"/>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056FA6">
              <w:rPr>
                <w:b/>
                <w:sz w:val="24"/>
                <w:szCs w:val="24"/>
                <w:lang w:eastAsia="en-GB"/>
              </w:rPr>
              <w:t>Matemātikas</w:t>
            </w:r>
          </w:p>
        </w:tc>
        <w:tc>
          <w:tcPr>
            <w:tcW w:w="708" w:type="dxa"/>
            <w:tcBorders>
              <w:top w:val="single" w:sz="4" w:space="0" w:color="auto"/>
              <w:left w:val="single" w:sz="4" w:space="0" w:color="auto"/>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single" w:sz="4" w:space="0" w:color="auto"/>
              <w:left w:val="single" w:sz="8" w:space="0" w:color="000000"/>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single" w:sz="4" w:space="0" w:color="auto"/>
              <w:left w:val="single" w:sz="8" w:space="0" w:color="000000"/>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single" w:sz="4" w:space="0" w:color="auto"/>
              <w:left w:val="single" w:sz="8" w:space="0" w:color="000000"/>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c>
          <w:tcPr>
            <w:tcW w:w="850" w:type="dxa"/>
            <w:tcBorders>
              <w:top w:val="single" w:sz="4" w:space="0" w:color="auto"/>
              <w:left w:val="single" w:sz="8" w:space="0" w:color="000000"/>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c>
          <w:tcPr>
            <w:tcW w:w="851" w:type="dxa"/>
            <w:tcBorders>
              <w:top w:val="single" w:sz="4" w:space="0" w:color="auto"/>
              <w:left w:val="single" w:sz="8" w:space="0" w:color="000000"/>
              <w:bottom w:val="single" w:sz="8" w:space="0" w:color="000000"/>
              <w:right w:val="single" w:sz="4" w:space="0" w:color="auto"/>
            </w:tcBorders>
          </w:tcPr>
          <w:p w:rsidR="00D41702" w:rsidRPr="00056FA6"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Matemātika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4</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trike/>
                <w:sz w:val="24"/>
                <w:szCs w:val="24"/>
                <w:lang w:eastAsia="en-GB"/>
              </w:rPr>
            </w:pPr>
            <w:r w:rsidRPr="008E31EF">
              <w:rPr>
                <w:rFonts w:ascii="Times New Roman" w:eastAsia="Times New Roman" w:hAnsi="Times New Roman" w:cs="Times New Roman"/>
                <w:strike/>
                <w:sz w:val="24"/>
                <w:szCs w:val="24"/>
                <w:lang w:eastAsia="en-GB"/>
              </w:rPr>
              <w:t>4</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4</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056FA6">
              <w:rPr>
                <w:b/>
                <w:sz w:val="24"/>
                <w:szCs w:val="24"/>
                <w:lang w:eastAsia="en-GB"/>
              </w:rPr>
              <w:t>Tehnoloģiju</w:t>
            </w:r>
          </w:p>
        </w:tc>
        <w:tc>
          <w:tcPr>
            <w:tcW w:w="708" w:type="dxa"/>
            <w:tcBorders>
              <w:top w:val="nil"/>
              <w:left w:val="single" w:sz="4" w:space="0" w:color="auto"/>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056FA6"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Dizains un tehnoloģijas</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625C6B"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625C6B"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Datorika</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625C6B"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625C6B"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D41702" w:rsidRPr="008E31EF" w:rsidTr="00D41702">
        <w:tc>
          <w:tcPr>
            <w:tcW w:w="3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Inženierzinības</w:t>
            </w:r>
          </w:p>
        </w:tc>
        <w:tc>
          <w:tcPr>
            <w:tcW w:w="113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8" w:type="dxa"/>
            <w:tcBorders>
              <w:top w:val="nil"/>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709"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850"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851" w:type="dxa"/>
            <w:tcBorders>
              <w:top w:val="nil"/>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r>
      <w:tr w:rsidR="00D41702" w:rsidRPr="008E31EF" w:rsidTr="00D41702">
        <w:tc>
          <w:tcPr>
            <w:tcW w:w="6238" w:type="dxa"/>
            <w:gridSpan w:val="4"/>
            <w:tcBorders>
              <w:top w:val="nil"/>
              <w:left w:val="single" w:sz="8" w:space="0" w:color="000000"/>
              <w:bottom w:val="single" w:sz="8" w:space="0" w:color="000000"/>
              <w:right w:val="single" w:sz="4" w:space="0" w:color="auto"/>
            </w:tcBorders>
          </w:tcPr>
          <w:p w:rsidR="00D41702" w:rsidRPr="008E31EF" w:rsidRDefault="00D41702" w:rsidP="00D643D0">
            <w:pPr>
              <w:spacing w:after="0" w:line="240" w:lineRule="auto"/>
              <w:contextualSpacing/>
              <w:jc w:val="both"/>
              <w:rPr>
                <w:rFonts w:ascii="Times New Roman" w:eastAsia="Times New Roman" w:hAnsi="Times New Roman" w:cs="Times New Roman"/>
                <w:b/>
                <w:sz w:val="24"/>
                <w:szCs w:val="24"/>
                <w:lang w:eastAsia="en-GB"/>
              </w:rPr>
            </w:pPr>
            <w:r w:rsidRPr="00A525B1">
              <w:rPr>
                <w:b/>
                <w:sz w:val="24"/>
                <w:szCs w:val="24"/>
                <w:lang w:eastAsia="en-GB"/>
              </w:rPr>
              <w:t>Veselības un fiziskās aktivitātes</w:t>
            </w:r>
          </w:p>
        </w:tc>
        <w:tc>
          <w:tcPr>
            <w:tcW w:w="708" w:type="dxa"/>
            <w:tcBorders>
              <w:top w:val="nil"/>
              <w:left w:val="single" w:sz="4" w:space="0" w:color="auto"/>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709"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0"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c>
          <w:tcPr>
            <w:tcW w:w="851" w:type="dxa"/>
            <w:tcBorders>
              <w:top w:val="nil"/>
              <w:left w:val="single" w:sz="8" w:space="0" w:color="000000"/>
              <w:bottom w:val="single" w:sz="8" w:space="0" w:color="000000"/>
              <w:right w:val="single" w:sz="8" w:space="0" w:color="000000"/>
            </w:tcBorders>
          </w:tcPr>
          <w:p w:rsidR="00D41702" w:rsidRPr="00A525B1" w:rsidRDefault="00D41702" w:rsidP="00D643D0">
            <w:pPr>
              <w:spacing w:after="0" w:line="240" w:lineRule="auto"/>
              <w:contextualSpacing/>
              <w:jc w:val="both"/>
              <w:rPr>
                <w:b/>
                <w:sz w:val="24"/>
                <w:szCs w:val="24"/>
                <w:lang w:eastAsia="en-GB"/>
              </w:rPr>
            </w:pPr>
          </w:p>
        </w:tc>
      </w:tr>
      <w:tr w:rsidR="00D41702" w:rsidRPr="008E31EF" w:rsidTr="00D41702">
        <w:tc>
          <w:tcPr>
            <w:tcW w:w="340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Sports un veselība</w:t>
            </w:r>
          </w:p>
        </w:tc>
        <w:tc>
          <w:tcPr>
            <w:tcW w:w="1134"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w:t>
            </w:r>
          </w:p>
        </w:tc>
        <w:tc>
          <w:tcPr>
            <w:tcW w:w="850"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3</w:t>
            </w:r>
          </w:p>
        </w:tc>
        <w:tc>
          <w:tcPr>
            <w:tcW w:w="851" w:type="dxa"/>
            <w:tcBorders>
              <w:top w:val="nil"/>
              <w:left w:val="nil"/>
              <w:bottom w:val="single" w:sz="4" w:space="0" w:color="auto"/>
              <w:right w:val="single" w:sz="4" w:space="0" w:color="auto"/>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3</w:t>
            </w:r>
          </w:p>
        </w:tc>
        <w:tc>
          <w:tcPr>
            <w:tcW w:w="708" w:type="dxa"/>
            <w:tcBorders>
              <w:top w:val="nil"/>
              <w:left w:val="single" w:sz="4" w:space="0" w:color="auto"/>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709"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0"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851" w:type="dxa"/>
            <w:tcBorders>
              <w:top w:val="nil"/>
              <w:left w:val="nil"/>
              <w:bottom w:val="single" w:sz="4" w:space="0" w:color="auto"/>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r>
      <w:tr w:rsidR="00D41702" w:rsidRPr="008E31EF" w:rsidTr="00D41702">
        <w:tc>
          <w:tcPr>
            <w:tcW w:w="340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41702" w:rsidRPr="008E31EF" w:rsidRDefault="00D41702" w:rsidP="00D643D0">
            <w:pPr>
              <w:spacing w:after="0" w:line="240" w:lineRule="auto"/>
              <w:contextualSpacing/>
              <w:jc w:val="both"/>
              <w:rPr>
                <w:rFonts w:ascii="Times New Roman" w:eastAsia="Times New Roman" w:hAnsi="Times New Roman" w:cs="Times New Roman"/>
                <w:sz w:val="24"/>
                <w:szCs w:val="24"/>
                <w:lang w:eastAsia="en-GB"/>
              </w:rPr>
            </w:pPr>
          </w:p>
        </w:tc>
        <w:tc>
          <w:tcPr>
            <w:tcW w:w="1134"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22</w:t>
            </w:r>
          </w:p>
        </w:tc>
        <w:tc>
          <w:tcPr>
            <w:tcW w:w="850"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23</w:t>
            </w:r>
          </w:p>
        </w:tc>
        <w:tc>
          <w:tcPr>
            <w:tcW w:w="851" w:type="dxa"/>
            <w:tcBorders>
              <w:top w:val="single" w:sz="4" w:space="0" w:color="auto"/>
              <w:left w:val="nil"/>
              <w:bottom w:val="single" w:sz="8" w:space="0" w:color="000000"/>
              <w:right w:val="single" w:sz="4" w:space="0" w:color="auto"/>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sidRPr="008E31EF">
              <w:rPr>
                <w:rFonts w:ascii="Times New Roman" w:eastAsia="Times New Roman" w:hAnsi="Times New Roman" w:cs="Times New Roman"/>
                <w:sz w:val="24"/>
                <w:szCs w:val="24"/>
                <w:lang w:eastAsia="en-GB"/>
              </w:rPr>
              <w:t>24</w:t>
            </w:r>
          </w:p>
        </w:tc>
        <w:tc>
          <w:tcPr>
            <w:tcW w:w="708" w:type="dxa"/>
            <w:tcBorders>
              <w:top w:val="single" w:sz="4" w:space="0" w:color="auto"/>
              <w:left w:val="single" w:sz="4" w:space="0" w:color="auto"/>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26</w:t>
            </w:r>
          </w:p>
        </w:tc>
        <w:tc>
          <w:tcPr>
            <w:tcW w:w="709" w:type="dxa"/>
            <w:tcBorders>
              <w:top w:val="single" w:sz="4" w:space="0" w:color="auto"/>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28</w:t>
            </w:r>
          </w:p>
        </w:tc>
        <w:tc>
          <w:tcPr>
            <w:tcW w:w="709" w:type="dxa"/>
            <w:tcBorders>
              <w:top w:val="single" w:sz="4" w:space="0" w:color="auto"/>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w:t>
            </w:r>
          </w:p>
        </w:tc>
        <w:tc>
          <w:tcPr>
            <w:tcW w:w="709" w:type="dxa"/>
            <w:tcBorders>
              <w:top w:val="single" w:sz="4" w:space="0" w:color="auto"/>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32</w:t>
            </w:r>
          </w:p>
        </w:tc>
        <w:tc>
          <w:tcPr>
            <w:tcW w:w="850" w:type="dxa"/>
            <w:tcBorders>
              <w:top w:val="single" w:sz="4" w:space="0" w:color="auto"/>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34</w:t>
            </w:r>
          </w:p>
        </w:tc>
        <w:tc>
          <w:tcPr>
            <w:tcW w:w="851" w:type="dxa"/>
            <w:tcBorders>
              <w:top w:val="single" w:sz="4" w:space="0" w:color="auto"/>
              <w:left w:val="nil"/>
              <w:bottom w:val="single" w:sz="8" w:space="0" w:color="000000"/>
              <w:right w:val="single" w:sz="8" w:space="0" w:color="000000"/>
            </w:tcBorders>
            <w:shd w:val="clear" w:color="auto" w:fill="FFFFFF" w:themeFill="background1"/>
          </w:tcPr>
          <w:p w:rsidR="00D41702" w:rsidRPr="008E31EF" w:rsidRDefault="00D41702" w:rsidP="00D643D0">
            <w:pPr>
              <w:spacing w:after="0"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34</w:t>
            </w:r>
          </w:p>
        </w:tc>
      </w:tr>
    </w:tbl>
    <w:p w:rsidR="00D41702" w:rsidRPr="00D41702" w:rsidRDefault="00D41702" w:rsidP="00D643D0">
      <w:pPr>
        <w:spacing w:before="100" w:beforeAutospacing="1" w:after="100" w:afterAutospacing="1" w:line="240" w:lineRule="auto"/>
        <w:jc w:val="both"/>
        <w:rPr>
          <w:rFonts w:ascii="Times New Roman" w:eastAsia="Times New Roman" w:hAnsi="Times New Roman" w:cs="Times New Roman"/>
          <w:sz w:val="28"/>
          <w:szCs w:val="28"/>
          <w:lang w:eastAsia="lv-LV"/>
        </w:rPr>
      </w:pP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6. Kopējais stundu skaits mācību priekšmetā noteikts trim gadiem</w:t>
      </w:r>
      <w:r w:rsidR="007A4B52" w:rsidRPr="007A4B52">
        <w:rPr>
          <w:rFonts w:ascii="Times New Roman" w:eastAsia="Times New Roman" w:hAnsi="Times New Roman" w:cs="Times New Roman"/>
          <w:sz w:val="24"/>
          <w:szCs w:val="24"/>
          <w:lang w:eastAsia="lv-LV"/>
        </w:rPr>
        <w:t xml:space="preserve"> (1.-3., 4.-6.,7.-9.klasēm)</w:t>
      </w:r>
      <w:r w:rsidRPr="007A4B52">
        <w:rPr>
          <w:rFonts w:ascii="Times New Roman" w:eastAsia="Times New Roman" w:hAnsi="Times New Roman" w:cs="Times New Roman"/>
          <w:sz w:val="24"/>
          <w:szCs w:val="24"/>
          <w:lang w:eastAsia="lv-LV"/>
        </w:rPr>
        <w:t xml:space="preserve">, lai izglītības iestāde </w:t>
      </w:r>
      <w:r w:rsidR="00687E8F">
        <w:rPr>
          <w:rFonts w:ascii="Times New Roman" w:eastAsia="Times New Roman" w:hAnsi="Times New Roman" w:cs="Times New Roman"/>
          <w:sz w:val="24"/>
          <w:szCs w:val="24"/>
          <w:lang w:eastAsia="lv-LV"/>
        </w:rPr>
        <w:t xml:space="preserve">varētu </w:t>
      </w:r>
      <w:r w:rsidRPr="007A4B52">
        <w:rPr>
          <w:rFonts w:ascii="Times New Roman" w:eastAsia="Times New Roman" w:hAnsi="Times New Roman" w:cs="Times New Roman"/>
          <w:sz w:val="24"/>
          <w:szCs w:val="24"/>
          <w:lang w:eastAsia="lv-LV"/>
        </w:rPr>
        <w:t>plānot mācību saturu un organizēt mācību procesu atbilstoši sasniedzamajiem rezultātiem, skolēnu vajadzībām un izglītības iestādes iespējām.</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7. Izglītības iestāde ar vadītāja rīkojumu apstiprina mācību priekšmetu un stundu plānu ar kopējo mācību stundu skaitu mācību priekšmetā mēnesī, semestrī, mācību gadā un uz trim gadiem šādos posmos: 1.–3. klase, 4.–6. klase un 7.–9. klase.</w:t>
      </w:r>
    </w:p>
    <w:p w:rsidR="00D41702" w:rsidRPr="007A4B52" w:rsidRDefault="00D4170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8. Izglītības iestāde atbilstoši attīstības plānā izvirzītajām prioritātēm var samazināt vai palielināt mācību stundu skaitu mācību priekšmetā, nepārsniedzot 10 % no kopējā stundu skaita trijos gados.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lastRenderedPageBreak/>
        <w:t>9</w:t>
      </w:r>
      <w:r w:rsidR="00D41702" w:rsidRPr="007A4B52">
        <w:rPr>
          <w:rFonts w:ascii="Times New Roman" w:eastAsia="Times New Roman" w:hAnsi="Times New Roman" w:cs="Times New Roman"/>
          <w:sz w:val="24"/>
          <w:szCs w:val="24"/>
          <w:lang w:eastAsia="lv-LV"/>
        </w:rPr>
        <w:t>. Apgūstamo pirmo svešvalodu, kas ir viena no Eiropas Savienības oficiālajām valodām, izglītības iestāde nosaka saskaņā ar tās nolikumā noteiktajiem mērķiem un uzdevumiem, ievērojot vecāku izvēli un efektivitātes apsvērumus.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10</w:t>
      </w:r>
      <w:r w:rsidR="00D41702" w:rsidRPr="007A4B52">
        <w:rPr>
          <w:rFonts w:ascii="Times New Roman" w:eastAsia="Times New Roman" w:hAnsi="Times New Roman" w:cs="Times New Roman"/>
          <w:sz w:val="24"/>
          <w:szCs w:val="24"/>
          <w:lang w:eastAsia="lv-LV"/>
        </w:rPr>
        <w:t>. Valsts pamatizglītības standartā noteikto mērķu sasniegšanai izmanto daudzveidīgas mācību un audzināšanas darba formas, variējot to īstenošanas ilgumu atbilstoši mērķim un skolēnu mācīšanās vajadzībām. Skolēnam plānotos sasniedzamos rezultātus sasniedz vienotā mācību un audzināšanas procesā, kas ietver gan darbu mācību stundās, gan ārpus kopējās mācību slodzes iekļautos pasākumus.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11</w:t>
      </w:r>
      <w:r w:rsidR="00D41702" w:rsidRPr="007A4B52">
        <w:rPr>
          <w:rFonts w:ascii="Times New Roman" w:eastAsia="Times New Roman" w:hAnsi="Times New Roman" w:cs="Times New Roman"/>
          <w:sz w:val="24"/>
          <w:szCs w:val="24"/>
          <w:lang w:eastAsia="lv-LV"/>
        </w:rPr>
        <w:t>. Izglītības programmā ārpus kopējās mācību stundu slodzes tiek iekļautas: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11</w:t>
      </w:r>
      <w:r w:rsidR="00D41702" w:rsidRPr="007A4B52">
        <w:rPr>
          <w:rFonts w:ascii="Times New Roman" w:eastAsia="Times New Roman" w:hAnsi="Times New Roman" w:cs="Times New Roman"/>
          <w:sz w:val="24"/>
          <w:szCs w:val="24"/>
          <w:lang w:eastAsia="lv-LV"/>
        </w:rPr>
        <w:t>.1. klases stundas, kas tiek plānotas atbilstoši mācību un a</w:t>
      </w:r>
      <w:r w:rsidR="007A4B52">
        <w:rPr>
          <w:rFonts w:ascii="Times New Roman" w:eastAsia="Times New Roman" w:hAnsi="Times New Roman" w:cs="Times New Roman"/>
          <w:sz w:val="24"/>
          <w:szCs w:val="24"/>
          <w:lang w:eastAsia="lv-LV"/>
        </w:rPr>
        <w:t>udzināšanas darba vajadzībām,</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11</w:t>
      </w:r>
      <w:r w:rsidR="00D41702" w:rsidRPr="007A4B52">
        <w:rPr>
          <w:rFonts w:ascii="Times New Roman" w:eastAsia="Times New Roman" w:hAnsi="Times New Roman" w:cs="Times New Roman"/>
          <w:sz w:val="24"/>
          <w:szCs w:val="24"/>
          <w:lang w:eastAsia="lv-LV"/>
        </w:rPr>
        <w:t>.2. faku</w:t>
      </w:r>
      <w:r w:rsidR="007A4B52">
        <w:rPr>
          <w:rFonts w:ascii="Times New Roman" w:eastAsia="Times New Roman" w:hAnsi="Times New Roman" w:cs="Times New Roman"/>
          <w:sz w:val="24"/>
          <w:szCs w:val="24"/>
          <w:lang w:eastAsia="lv-LV"/>
        </w:rPr>
        <w:t xml:space="preserve">ltatīvās nodarbības </w:t>
      </w:r>
      <w:r w:rsidR="00D41702" w:rsidRPr="007A4B52">
        <w:rPr>
          <w:rFonts w:ascii="Times New Roman" w:eastAsia="Times New Roman" w:hAnsi="Times New Roman" w:cs="Times New Roman"/>
          <w:sz w:val="24"/>
          <w:szCs w:val="24"/>
          <w:lang w:eastAsia="lv-LV"/>
        </w:rPr>
        <w:t>, kas tiek organizētas skolēnu grupai, ievērojot brīvprātības principu (pamats – vecāku iesniegums);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11</w:t>
      </w:r>
      <w:r w:rsidR="00D41702" w:rsidRPr="007A4B52">
        <w:rPr>
          <w:rFonts w:ascii="Times New Roman" w:eastAsia="Times New Roman" w:hAnsi="Times New Roman" w:cs="Times New Roman"/>
          <w:sz w:val="24"/>
          <w:szCs w:val="24"/>
          <w:lang w:eastAsia="lv-LV"/>
        </w:rPr>
        <w:t>.3. stundas individuālajam darbam ar skolēniem;</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11</w:t>
      </w:r>
      <w:r w:rsidR="00D41702" w:rsidRPr="007A4B52">
        <w:rPr>
          <w:rFonts w:ascii="Times New Roman" w:eastAsia="Times New Roman" w:hAnsi="Times New Roman" w:cs="Times New Roman"/>
          <w:sz w:val="24"/>
          <w:szCs w:val="24"/>
          <w:lang w:eastAsia="lv-LV"/>
        </w:rPr>
        <w:t>.4. pasākumi atbilstoši Ministru kabineta noteikumiem par izglītojamo audzināšanas vadlīnijām un informācijas, mācību līdzekļu, materiālu un mācību un audzināšanas metožu izvērtēšanas kārtību.</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12</w:t>
      </w:r>
      <w:r w:rsidR="00D41702" w:rsidRPr="007A4B52">
        <w:rPr>
          <w:rFonts w:ascii="Times New Roman" w:eastAsia="Times New Roman" w:hAnsi="Times New Roman" w:cs="Times New Roman"/>
          <w:sz w:val="24"/>
          <w:szCs w:val="24"/>
          <w:lang w:eastAsia="lv-LV"/>
        </w:rPr>
        <w:t xml:space="preserve">. Izglītības iestāde izstrādā skolēnam individuālo izglītības programmas apguves plānu, lai palīdzētu viņam iekļauties kopējā mācību procesā, plānojot individuālas mācību stundas vai nodrošinot cita veida atbalstu, nepārsniedzot </w:t>
      </w:r>
      <w:hyperlink r:id="rId6" w:tgtFrame="_blank" w:history="1">
        <w:r w:rsidR="00D41702" w:rsidRPr="007A4B52">
          <w:rPr>
            <w:rFonts w:ascii="Times New Roman" w:eastAsia="Times New Roman" w:hAnsi="Times New Roman" w:cs="Times New Roman"/>
            <w:sz w:val="24"/>
            <w:szCs w:val="24"/>
            <w:lang w:eastAsia="lv-LV"/>
          </w:rPr>
          <w:t>Vispārējās izglītības likumā</w:t>
        </w:r>
      </w:hyperlink>
      <w:r w:rsidR="00D41702" w:rsidRPr="007A4B52">
        <w:rPr>
          <w:rFonts w:ascii="Times New Roman" w:eastAsia="Times New Roman" w:hAnsi="Times New Roman" w:cs="Times New Roman"/>
          <w:sz w:val="24"/>
          <w:szCs w:val="24"/>
          <w:lang w:eastAsia="lv-LV"/>
        </w:rPr>
        <w:t xml:space="preserve"> noteikto mācību stundu slodzi nedēļā, ja skolēns atgriezies vai ieradies no citas valsts vai ilgstoši slimojis, vai skolēnam ir citas mācīšanās vajadzības.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13</w:t>
      </w:r>
      <w:r w:rsidR="00D41702" w:rsidRPr="007A4B52">
        <w:rPr>
          <w:rFonts w:ascii="Times New Roman" w:eastAsia="Times New Roman" w:hAnsi="Times New Roman" w:cs="Times New Roman"/>
          <w:sz w:val="24"/>
          <w:szCs w:val="24"/>
          <w:lang w:eastAsia="lv-LV"/>
        </w:rPr>
        <w:t>. Mācību stundās var iekļaut 2–3 minūšu dinamiskās pauzes skolēnu stājas attīstīšanai un nostiprināšanai.</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14</w:t>
      </w:r>
      <w:r w:rsidR="00D41702" w:rsidRPr="007A4B52">
        <w:rPr>
          <w:rFonts w:ascii="Times New Roman" w:eastAsia="Times New Roman" w:hAnsi="Times New Roman" w:cs="Times New Roman"/>
          <w:sz w:val="24"/>
          <w:szCs w:val="24"/>
          <w:lang w:eastAsia="lv-LV"/>
        </w:rPr>
        <w:t>. Mācību satura īs</w:t>
      </w:r>
      <w:r w:rsidR="007A4B52">
        <w:rPr>
          <w:rFonts w:ascii="Times New Roman" w:eastAsia="Times New Roman" w:hAnsi="Times New Roman" w:cs="Times New Roman"/>
          <w:sz w:val="24"/>
          <w:szCs w:val="24"/>
          <w:lang w:eastAsia="lv-LV"/>
        </w:rPr>
        <w:t>tenošanai</w:t>
      </w:r>
      <w:r w:rsidR="00D41702" w:rsidRPr="007A4B52">
        <w:rPr>
          <w:rFonts w:ascii="Times New Roman" w:eastAsia="Times New Roman" w:hAnsi="Times New Roman" w:cs="Times New Roman"/>
          <w:sz w:val="24"/>
          <w:szCs w:val="24"/>
          <w:lang w:eastAsia="lv-LV"/>
        </w:rPr>
        <w:t xml:space="preserve"> pedagogs mācību līdzekļus izvēlas atbilstoši plānotajam skolēnam sasniedzamajam rezultātam un izmanto Ministru kabineta noteikumos par izglītojamo audzināšanas vadlīnijām un informācijas, mācību līdzekļu, materiālu un mācību un audzināšanas metožu izvērtēšanas kārtību noteiktos kritērijus.</w:t>
      </w:r>
    </w:p>
    <w:p w:rsidR="00D41702" w:rsidRPr="007A4B5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7A4B52">
        <w:rPr>
          <w:rFonts w:ascii="Times New Roman" w:eastAsia="Times New Roman" w:hAnsi="Times New Roman" w:cs="Times New Roman"/>
          <w:b/>
          <w:bCs/>
          <w:sz w:val="28"/>
          <w:szCs w:val="28"/>
          <w:lang w:eastAsia="lv-LV"/>
        </w:rPr>
        <w:t>V. Mācību vides raksturojums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15</w:t>
      </w:r>
      <w:r w:rsidR="00D41702" w:rsidRPr="007A4B52">
        <w:rPr>
          <w:rFonts w:ascii="Times New Roman" w:eastAsia="Times New Roman" w:hAnsi="Times New Roman" w:cs="Times New Roman"/>
          <w:sz w:val="24"/>
          <w:szCs w:val="24"/>
          <w:lang w:eastAsia="lv-LV"/>
        </w:rPr>
        <w:t>. Izglītības iestāde nodrošina normatīvajos aktos noteiktajām higiēnas prasībām atbilstošu mācību procesu, iekļaujošu, intelektuālo, sociāli emocionālo attīstību un veselību veicinošu, fiziski un emocionāli drošu mācību vidi, kas atbilst skolēnu vecumposma fiziskās un garīgās attīstības vajadzībām un universālā dizaina prasībām, piemēram, viegli uztverama informācija, ērta piekļuve, vides objektu kontrastējošs noformējums grīdā un iekštelpās.</w:t>
      </w:r>
    </w:p>
    <w:p w:rsidR="00D41702" w:rsidRPr="007A4B5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7A4B52">
        <w:rPr>
          <w:rFonts w:ascii="Times New Roman" w:eastAsia="Times New Roman" w:hAnsi="Times New Roman" w:cs="Times New Roman"/>
          <w:b/>
          <w:bCs/>
          <w:sz w:val="28"/>
          <w:szCs w:val="28"/>
          <w:lang w:eastAsia="lv-LV"/>
        </w:rPr>
        <w:t>VI. Skolēnu mācību sasniegumu vērtēšanas kārtība</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16</w:t>
      </w:r>
      <w:r w:rsidR="00D41702" w:rsidRPr="007A4B52">
        <w:rPr>
          <w:rFonts w:ascii="Times New Roman" w:eastAsia="Times New Roman" w:hAnsi="Times New Roman" w:cs="Times New Roman"/>
          <w:sz w:val="24"/>
          <w:szCs w:val="24"/>
          <w:lang w:eastAsia="lv-LV"/>
        </w:rPr>
        <w:t>. Skolēnu mācību snieguma vērtēšanas pamatprincipi, vērtēšanas veidi, vērtējuma izteikšanas veids un valsts noteiktie pārbaudes darbi izglītības pakāpes beigās ir noteikti valsts pamatizglītības standartā.</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lastRenderedPageBreak/>
        <w:t>17</w:t>
      </w:r>
      <w:r w:rsidR="00D41702" w:rsidRPr="007A4B52">
        <w:rPr>
          <w:rFonts w:ascii="Times New Roman" w:eastAsia="Times New Roman" w:hAnsi="Times New Roman" w:cs="Times New Roman"/>
          <w:sz w:val="24"/>
          <w:szCs w:val="24"/>
          <w:lang w:eastAsia="lv-LV"/>
        </w:rPr>
        <w:t>. Izglītības iestāde atbilstoši pamatizglītības standartā noteiktajiem vērtēšanas pamatprincipiem izstrādā skolēnu mācību sasniegumu vērtēšanas kārtību, piemēram, nosakot vērtēšanas mērķi, tās vietu mācību procesā, pārbaudījumu apjomu un skaitu, vienai klasei vienā dienā neplānojot vairāk par vienu līdz diviem temata noslēguma pārbaudes darbiem, vērtējuma izteikšanas veidu, skolēna vecāku vai tā likumisko pārstāvju informēšanas kārtību, "nv" (nav vērtējuma) izmantošanas gadījumus.</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18</w:t>
      </w:r>
      <w:r w:rsidR="00D41702" w:rsidRPr="007A4B52">
        <w:rPr>
          <w:rFonts w:ascii="Times New Roman" w:eastAsia="Times New Roman" w:hAnsi="Times New Roman" w:cs="Times New Roman"/>
          <w:sz w:val="24"/>
          <w:szCs w:val="24"/>
          <w:lang w:eastAsia="lv-LV"/>
        </w:rPr>
        <w:t>. Skolēnu mācību snieguma vērtēšanas metodiskos paņēmienus, izpildes laiku un vērtēšanas kritērijus nosaka pedagogs, ievērojot mācību jomā noteiktos skolēnam plānotos sasniedzamos rezultātus un izglītības iestādes izstrādāto skolēnu mācību sasniegumu vērtēšanas kārtību.</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19</w:t>
      </w:r>
      <w:r w:rsidR="00D41702" w:rsidRPr="007A4B52">
        <w:rPr>
          <w:rFonts w:ascii="Times New Roman" w:eastAsia="Times New Roman" w:hAnsi="Times New Roman" w:cs="Times New Roman"/>
          <w:sz w:val="24"/>
          <w:szCs w:val="24"/>
          <w:lang w:eastAsia="lv-LV"/>
        </w:rPr>
        <w:t>. Izglītības programmas apguvi katrā klasē apliecina liecība, kas ietver skolēna snieguma vērtējumu katrā mācību priekšmetā mācību gada noslēgumā. Skolēnu pārcelšana nākamajā klasē notiek atbilstoši normatīvajiem aktiem, kas nosaka kārtību, kādā izglītojamie tiek uzņemti vispārējās izglītības programmās un atskaitīti no tām, kā arī obligātajām prasībām šajās programmās izglītojamo pārcelšanai uz nākamo klasi.</w:t>
      </w:r>
    </w:p>
    <w:p w:rsidR="00D41702" w:rsidRPr="00D41702" w:rsidRDefault="00D41702" w:rsidP="00D643D0">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7A4B52">
        <w:rPr>
          <w:rFonts w:ascii="Times New Roman" w:eastAsia="Times New Roman" w:hAnsi="Times New Roman" w:cs="Times New Roman"/>
          <w:b/>
          <w:bCs/>
          <w:sz w:val="28"/>
          <w:szCs w:val="28"/>
          <w:lang w:eastAsia="lv-LV"/>
        </w:rPr>
        <w:t>VII. Izglītības programmas īstenošanai nepieciešamā personāla, finanšu un</w:t>
      </w:r>
      <w:r w:rsidRPr="00D41702">
        <w:rPr>
          <w:rFonts w:ascii="Times New Roman" w:eastAsia="Times New Roman" w:hAnsi="Times New Roman" w:cs="Times New Roman"/>
          <w:b/>
          <w:bCs/>
          <w:sz w:val="28"/>
          <w:szCs w:val="28"/>
          <w:lang w:eastAsia="lv-LV"/>
        </w:rPr>
        <w:t xml:space="preserve"> materiālo līdzekļu izvērtējums un pamatojums</w:t>
      </w:r>
    </w:p>
    <w:p w:rsidR="00D41702" w:rsidRPr="007A4B52" w:rsidRDefault="007A4B52"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20</w:t>
      </w:r>
      <w:r w:rsidR="00D41702" w:rsidRPr="007A4B52">
        <w:rPr>
          <w:rFonts w:ascii="Times New Roman" w:eastAsia="Times New Roman" w:hAnsi="Times New Roman" w:cs="Times New Roman"/>
          <w:sz w:val="24"/>
          <w:szCs w:val="24"/>
          <w:lang w:eastAsia="lv-LV"/>
        </w:rPr>
        <w:t>. Izglītības programmas īstenošanā izglītības iestāde ievēro normatīvo aktu prasības, kas regulē izglītības iestāžu darbību.</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21</w:t>
      </w:r>
      <w:r w:rsidR="00D41702" w:rsidRPr="007A4B52">
        <w:rPr>
          <w:rFonts w:ascii="Times New Roman" w:eastAsia="Times New Roman" w:hAnsi="Times New Roman" w:cs="Times New Roman"/>
          <w:sz w:val="24"/>
          <w:szCs w:val="24"/>
          <w:lang w:eastAsia="lv-LV"/>
        </w:rPr>
        <w:t>. Ar izglītības programmas īstenošanu saistītās izmaksas sed</w:t>
      </w:r>
      <w:r w:rsidRPr="007A4B52">
        <w:rPr>
          <w:rFonts w:ascii="Times New Roman" w:eastAsia="Times New Roman" w:hAnsi="Times New Roman" w:cs="Times New Roman"/>
          <w:sz w:val="24"/>
          <w:szCs w:val="24"/>
          <w:lang w:eastAsia="lv-LV"/>
        </w:rPr>
        <w:t xml:space="preserve">z </w:t>
      </w:r>
      <w:r w:rsidR="00D41702" w:rsidRPr="007A4B52">
        <w:rPr>
          <w:rFonts w:ascii="Times New Roman" w:eastAsia="Times New Roman" w:hAnsi="Times New Roman" w:cs="Times New Roman"/>
          <w:sz w:val="24"/>
          <w:szCs w:val="24"/>
          <w:lang w:eastAsia="lv-LV"/>
        </w:rPr>
        <w:t>no valsts budžeta;</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22</w:t>
      </w:r>
      <w:r w:rsidR="00D41702" w:rsidRPr="007A4B52">
        <w:rPr>
          <w:rFonts w:ascii="Times New Roman" w:eastAsia="Times New Roman" w:hAnsi="Times New Roman" w:cs="Times New Roman"/>
          <w:sz w:val="24"/>
          <w:szCs w:val="24"/>
          <w:lang w:eastAsia="lv-LV"/>
        </w:rPr>
        <w:t>. Apmaksājamo stundu skaitu mēnesī aprēķina atbilstoši izglītības iestādes vadītāja apstiprinātajam mācību priekšmetu un stundu īstenošanas plānam.</w:t>
      </w:r>
    </w:p>
    <w:p w:rsidR="00D41702" w:rsidRPr="007A4B52"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23</w:t>
      </w:r>
      <w:r w:rsidR="00D41702" w:rsidRPr="007A4B52">
        <w:rPr>
          <w:rFonts w:ascii="Times New Roman" w:eastAsia="Times New Roman" w:hAnsi="Times New Roman" w:cs="Times New Roman"/>
          <w:sz w:val="24"/>
          <w:szCs w:val="24"/>
          <w:lang w:eastAsia="lv-LV"/>
        </w:rPr>
        <w:t>. Pedagoga darba slodzi un darba samaksu nosaka atbilstoši normatīvajam regulējumam par pedagogu darba samaksu.</w:t>
      </w:r>
    </w:p>
    <w:p w:rsidR="00FC33C1" w:rsidRDefault="00FC4C83" w:rsidP="00D643D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A4B52">
        <w:rPr>
          <w:rFonts w:ascii="Times New Roman" w:eastAsia="Times New Roman" w:hAnsi="Times New Roman" w:cs="Times New Roman"/>
          <w:sz w:val="24"/>
          <w:szCs w:val="24"/>
          <w:lang w:eastAsia="lv-LV"/>
        </w:rPr>
        <w:t>24</w:t>
      </w:r>
      <w:r w:rsidR="00D41702" w:rsidRPr="007A4B52">
        <w:rPr>
          <w:rFonts w:ascii="Times New Roman" w:eastAsia="Times New Roman" w:hAnsi="Times New Roman" w:cs="Times New Roman"/>
          <w:sz w:val="24"/>
          <w:szCs w:val="24"/>
          <w:lang w:eastAsia="lv-LV"/>
        </w:rPr>
        <w:t>. Izglītības iestādei apstiprinātā pedagogu darba samaksas fonda ietvaros ir tiesības atsevišķu mācību priekšmetu apguvei dalīt klasi grupās, kā arī apvienot ne vairāk kā divu viena izglītības posma klašu skolēnus atsevišķa mācību priekšmeta apguvei gan visās, gan daļā mācību stundu.</w:t>
      </w:r>
    </w:p>
    <w:p w:rsidR="0015557C" w:rsidRDefault="0015557C" w:rsidP="00D643D0">
      <w:pPr>
        <w:spacing w:after="0" w:line="240" w:lineRule="auto"/>
        <w:jc w:val="both"/>
        <w:rPr>
          <w:rFonts w:ascii="Times New Roman" w:eastAsia="Times New Roman" w:hAnsi="Times New Roman" w:cs="Times New Roman"/>
          <w:b/>
          <w:sz w:val="24"/>
          <w:szCs w:val="24"/>
          <w:lang w:eastAsia="lv-LV"/>
        </w:rPr>
      </w:pPr>
    </w:p>
    <w:p w:rsidR="00D643D0" w:rsidRDefault="00D643D0" w:rsidP="00D643D0">
      <w:pPr>
        <w:spacing w:after="0" w:line="240" w:lineRule="auto"/>
        <w:jc w:val="both"/>
        <w:rPr>
          <w:rFonts w:ascii="Times New Roman" w:eastAsia="Times New Roman" w:hAnsi="Times New Roman" w:cs="Times New Roman"/>
          <w:b/>
          <w:sz w:val="24"/>
          <w:szCs w:val="24"/>
          <w:lang w:eastAsia="lv-LV"/>
        </w:rPr>
      </w:pPr>
    </w:p>
    <w:p w:rsidR="00D643D0" w:rsidRDefault="00D643D0" w:rsidP="00D643D0">
      <w:pPr>
        <w:spacing w:after="0" w:line="240" w:lineRule="auto"/>
        <w:jc w:val="both"/>
        <w:rPr>
          <w:rFonts w:ascii="Times New Roman" w:eastAsia="Times New Roman" w:hAnsi="Times New Roman" w:cs="Times New Roman"/>
          <w:b/>
          <w:sz w:val="24"/>
          <w:szCs w:val="24"/>
          <w:lang w:eastAsia="lv-LV"/>
        </w:rPr>
      </w:pPr>
    </w:p>
    <w:p w:rsidR="00D643D0" w:rsidRDefault="00D643D0" w:rsidP="00D643D0">
      <w:pPr>
        <w:spacing w:after="0" w:line="240" w:lineRule="auto"/>
        <w:jc w:val="both"/>
        <w:rPr>
          <w:rFonts w:ascii="Times New Roman" w:eastAsia="Times New Roman" w:hAnsi="Times New Roman" w:cs="Times New Roman"/>
          <w:b/>
          <w:sz w:val="24"/>
          <w:szCs w:val="24"/>
          <w:lang w:eastAsia="lv-LV"/>
        </w:rPr>
      </w:pPr>
    </w:p>
    <w:p w:rsidR="00D643D0" w:rsidRDefault="00D643D0" w:rsidP="00D643D0">
      <w:pPr>
        <w:spacing w:after="0" w:line="240" w:lineRule="auto"/>
        <w:jc w:val="both"/>
        <w:rPr>
          <w:rFonts w:ascii="Times New Roman" w:eastAsia="Times New Roman" w:hAnsi="Times New Roman" w:cs="Times New Roman"/>
          <w:b/>
          <w:sz w:val="24"/>
          <w:szCs w:val="24"/>
          <w:lang w:eastAsia="lv-LV"/>
        </w:rPr>
      </w:pPr>
    </w:p>
    <w:p w:rsidR="0015557C" w:rsidRPr="0015557C" w:rsidRDefault="0015557C" w:rsidP="00D643D0">
      <w:pPr>
        <w:spacing w:after="0" w:line="240" w:lineRule="auto"/>
        <w:jc w:val="both"/>
        <w:rPr>
          <w:rFonts w:ascii="Times New Roman" w:eastAsia="Times New Roman" w:hAnsi="Times New Roman" w:cs="Times New Roman"/>
          <w:b/>
          <w:sz w:val="24"/>
          <w:szCs w:val="24"/>
          <w:lang w:eastAsia="lv-LV"/>
        </w:rPr>
      </w:pPr>
      <w:r w:rsidRPr="0015557C">
        <w:rPr>
          <w:rFonts w:ascii="Times New Roman" w:eastAsia="Times New Roman" w:hAnsi="Times New Roman" w:cs="Times New Roman"/>
          <w:b/>
          <w:sz w:val="24"/>
          <w:szCs w:val="24"/>
          <w:lang w:eastAsia="lv-LV"/>
        </w:rPr>
        <w:t>SASKAŅOTS</w:t>
      </w:r>
    </w:p>
    <w:p w:rsidR="0015557C" w:rsidRDefault="0015557C" w:rsidP="00D643D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Vecumnieku novada Domes priekšsēdētājs ___________________Guntis Kalniņš</w:t>
      </w:r>
    </w:p>
    <w:p w:rsidR="0015557C" w:rsidRDefault="0015557C" w:rsidP="00D643D0">
      <w:pPr>
        <w:spacing w:after="0" w:line="240" w:lineRule="auto"/>
        <w:jc w:val="both"/>
        <w:rPr>
          <w:rFonts w:ascii="Times New Roman" w:eastAsia="Times New Roman" w:hAnsi="Times New Roman" w:cs="Times New Roman"/>
          <w:sz w:val="24"/>
          <w:szCs w:val="24"/>
          <w:lang w:eastAsia="lv-LV"/>
        </w:rPr>
      </w:pPr>
    </w:p>
    <w:p w:rsidR="0015557C" w:rsidRDefault="0015557C" w:rsidP="00D643D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w:t>
      </w:r>
    </w:p>
    <w:p w:rsidR="0015557C" w:rsidRPr="007A4B52" w:rsidRDefault="0015557C" w:rsidP="00D643D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datums</w:t>
      </w:r>
    </w:p>
    <w:sectPr w:rsidR="0015557C" w:rsidRPr="007A4B52" w:rsidSect="0015557C">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02"/>
    <w:rsid w:val="00081B69"/>
    <w:rsid w:val="00153F93"/>
    <w:rsid w:val="0015557C"/>
    <w:rsid w:val="001B384D"/>
    <w:rsid w:val="00625C6B"/>
    <w:rsid w:val="00687E8F"/>
    <w:rsid w:val="007A4B52"/>
    <w:rsid w:val="007F5900"/>
    <w:rsid w:val="00D41702"/>
    <w:rsid w:val="00D643D0"/>
    <w:rsid w:val="00FC33C1"/>
    <w:rsid w:val="00FC4C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3B822-2C09-4C72-BE74-64E1E950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15557C"/>
    <w:pPr>
      <w:keepNext/>
      <w:spacing w:after="0" w:line="240" w:lineRule="auto"/>
      <w:jc w:val="center"/>
      <w:outlineLvl w:val="0"/>
    </w:pPr>
    <w:rPr>
      <w:rFonts w:ascii="Times New Roman" w:eastAsia="Times New Roman" w:hAnsi="Times New Roman" w:cs="Times New Roman"/>
      <w:b/>
      <w:sz w:val="24"/>
      <w:szCs w:val="20"/>
    </w:rPr>
  </w:style>
  <w:style w:type="paragraph" w:styleId="Virsraksts2">
    <w:name w:val="heading 2"/>
    <w:basedOn w:val="Parasts"/>
    <w:next w:val="Parasts"/>
    <w:link w:val="Virsraksts2Rakstz"/>
    <w:qFormat/>
    <w:rsid w:val="0015557C"/>
    <w:pPr>
      <w:keepNext/>
      <w:spacing w:after="0" w:line="240" w:lineRule="auto"/>
      <w:jc w:val="center"/>
      <w:outlineLvl w:val="1"/>
    </w:pPr>
    <w:rPr>
      <w:rFonts w:ascii="Times New Roman" w:eastAsia="Times New Roman" w:hAnsi="Times New Roman" w:cs="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5557C"/>
    <w:rPr>
      <w:rFonts w:ascii="Times New Roman" w:eastAsia="Times New Roman" w:hAnsi="Times New Roman" w:cs="Times New Roman"/>
      <w:b/>
      <w:sz w:val="24"/>
      <w:szCs w:val="20"/>
    </w:rPr>
  </w:style>
  <w:style w:type="character" w:customStyle="1" w:styleId="Virsraksts2Rakstz">
    <w:name w:val="Virsraksts 2 Rakstz."/>
    <w:basedOn w:val="Noklusjumarindkopasfonts"/>
    <w:link w:val="Virsraksts2"/>
    <w:rsid w:val="0015557C"/>
    <w:rPr>
      <w:rFonts w:ascii="Times New Roman" w:eastAsia="Times New Roman" w:hAnsi="Times New Roman" w:cs="Times New Roman"/>
      <w:b/>
      <w:sz w:val="28"/>
      <w:szCs w:val="20"/>
    </w:rPr>
  </w:style>
  <w:style w:type="character" w:styleId="Hipersaite">
    <w:name w:val="Hyperlink"/>
    <w:rsid w:val="00155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833">
      <w:bodyDiv w:val="1"/>
      <w:marLeft w:val="0"/>
      <w:marRight w:val="0"/>
      <w:marTop w:val="0"/>
      <w:marBottom w:val="0"/>
      <w:divBdr>
        <w:top w:val="none" w:sz="0" w:space="0" w:color="auto"/>
        <w:left w:val="none" w:sz="0" w:space="0" w:color="auto"/>
        <w:bottom w:val="none" w:sz="0" w:space="0" w:color="auto"/>
        <w:right w:val="none" w:sz="0" w:space="0" w:color="auto"/>
      </w:divBdr>
      <w:divsChild>
        <w:div w:id="1653020680">
          <w:marLeft w:val="0"/>
          <w:marRight w:val="0"/>
          <w:marTop w:val="0"/>
          <w:marBottom w:val="0"/>
          <w:divBdr>
            <w:top w:val="none" w:sz="0" w:space="0" w:color="auto"/>
            <w:left w:val="none" w:sz="0" w:space="0" w:color="auto"/>
            <w:bottom w:val="none" w:sz="0" w:space="0" w:color="auto"/>
            <w:right w:val="none" w:sz="0" w:space="0" w:color="auto"/>
          </w:divBdr>
        </w:div>
        <w:div w:id="184029147">
          <w:marLeft w:val="0"/>
          <w:marRight w:val="0"/>
          <w:marTop w:val="0"/>
          <w:marBottom w:val="0"/>
          <w:divBdr>
            <w:top w:val="none" w:sz="0" w:space="0" w:color="auto"/>
            <w:left w:val="none" w:sz="0" w:space="0" w:color="auto"/>
            <w:bottom w:val="none" w:sz="0" w:space="0" w:color="auto"/>
            <w:right w:val="none" w:sz="0" w:space="0" w:color="auto"/>
          </w:divBdr>
        </w:div>
        <w:div w:id="1292636400">
          <w:marLeft w:val="0"/>
          <w:marRight w:val="0"/>
          <w:marTop w:val="0"/>
          <w:marBottom w:val="0"/>
          <w:divBdr>
            <w:top w:val="none" w:sz="0" w:space="0" w:color="auto"/>
            <w:left w:val="none" w:sz="0" w:space="0" w:color="auto"/>
            <w:bottom w:val="none" w:sz="0" w:space="0" w:color="auto"/>
            <w:right w:val="none" w:sz="0" w:space="0" w:color="auto"/>
          </w:divBdr>
          <w:divsChild>
            <w:div w:id="359858782">
              <w:marLeft w:val="0"/>
              <w:marRight w:val="0"/>
              <w:marTop w:val="0"/>
              <w:marBottom w:val="0"/>
              <w:divBdr>
                <w:top w:val="none" w:sz="0" w:space="0" w:color="auto"/>
                <w:left w:val="none" w:sz="0" w:space="0" w:color="auto"/>
                <w:bottom w:val="none" w:sz="0" w:space="0" w:color="auto"/>
                <w:right w:val="none" w:sz="0" w:space="0" w:color="auto"/>
              </w:divBdr>
            </w:div>
            <w:div w:id="953901428">
              <w:marLeft w:val="0"/>
              <w:marRight w:val="0"/>
              <w:marTop w:val="0"/>
              <w:marBottom w:val="0"/>
              <w:divBdr>
                <w:top w:val="none" w:sz="0" w:space="0" w:color="auto"/>
                <w:left w:val="none" w:sz="0" w:space="0" w:color="auto"/>
                <w:bottom w:val="none" w:sz="0" w:space="0" w:color="auto"/>
                <w:right w:val="none" w:sz="0" w:space="0" w:color="auto"/>
              </w:divBdr>
            </w:div>
          </w:divsChild>
        </w:div>
        <w:div w:id="1599950627">
          <w:marLeft w:val="0"/>
          <w:marRight w:val="0"/>
          <w:marTop w:val="0"/>
          <w:marBottom w:val="0"/>
          <w:divBdr>
            <w:top w:val="none" w:sz="0" w:space="0" w:color="auto"/>
            <w:left w:val="none" w:sz="0" w:space="0" w:color="auto"/>
            <w:bottom w:val="none" w:sz="0" w:space="0" w:color="auto"/>
            <w:right w:val="none" w:sz="0" w:space="0" w:color="auto"/>
          </w:divBdr>
        </w:div>
        <w:div w:id="2125075875">
          <w:marLeft w:val="0"/>
          <w:marRight w:val="0"/>
          <w:marTop w:val="0"/>
          <w:marBottom w:val="0"/>
          <w:divBdr>
            <w:top w:val="none" w:sz="0" w:space="0" w:color="auto"/>
            <w:left w:val="none" w:sz="0" w:space="0" w:color="auto"/>
            <w:bottom w:val="none" w:sz="0" w:space="0" w:color="auto"/>
            <w:right w:val="none" w:sz="0" w:space="0" w:color="auto"/>
          </w:divBdr>
        </w:div>
        <w:div w:id="167335956">
          <w:marLeft w:val="0"/>
          <w:marRight w:val="0"/>
          <w:marTop w:val="0"/>
          <w:marBottom w:val="0"/>
          <w:divBdr>
            <w:top w:val="none" w:sz="0" w:space="0" w:color="auto"/>
            <w:left w:val="none" w:sz="0" w:space="0" w:color="auto"/>
            <w:bottom w:val="none" w:sz="0" w:space="0" w:color="auto"/>
            <w:right w:val="none" w:sz="0" w:space="0" w:color="auto"/>
          </w:divBdr>
        </w:div>
        <w:div w:id="1520658937">
          <w:marLeft w:val="0"/>
          <w:marRight w:val="0"/>
          <w:marTop w:val="0"/>
          <w:marBottom w:val="0"/>
          <w:divBdr>
            <w:top w:val="none" w:sz="0" w:space="0" w:color="auto"/>
            <w:left w:val="none" w:sz="0" w:space="0" w:color="auto"/>
            <w:bottom w:val="none" w:sz="0" w:space="0" w:color="auto"/>
            <w:right w:val="none" w:sz="0" w:space="0" w:color="auto"/>
          </w:divBdr>
          <w:divsChild>
            <w:div w:id="1028872947">
              <w:marLeft w:val="0"/>
              <w:marRight w:val="0"/>
              <w:marTop w:val="0"/>
              <w:marBottom w:val="0"/>
              <w:divBdr>
                <w:top w:val="none" w:sz="0" w:space="0" w:color="auto"/>
                <w:left w:val="none" w:sz="0" w:space="0" w:color="auto"/>
                <w:bottom w:val="none" w:sz="0" w:space="0" w:color="auto"/>
                <w:right w:val="none" w:sz="0" w:space="0" w:color="auto"/>
              </w:divBdr>
            </w:div>
            <w:div w:id="1367296534">
              <w:marLeft w:val="0"/>
              <w:marRight w:val="0"/>
              <w:marTop w:val="0"/>
              <w:marBottom w:val="0"/>
              <w:divBdr>
                <w:top w:val="none" w:sz="0" w:space="0" w:color="auto"/>
                <w:left w:val="none" w:sz="0" w:space="0" w:color="auto"/>
                <w:bottom w:val="none" w:sz="0" w:space="0" w:color="auto"/>
                <w:right w:val="none" w:sz="0" w:space="0" w:color="auto"/>
              </w:divBdr>
            </w:div>
          </w:divsChild>
        </w:div>
        <w:div w:id="169873441">
          <w:marLeft w:val="0"/>
          <w:marRight w:val="0"/>
          <w:marTop w:val="0"/>
          <w:marBottom w:val="0"/>
          <w:divBdr>
            <w:top w:val="none" w:sz="0" w:space="0" w:color="auto"/>
            <w:left w:val="none" w:sz="0" w:space="0" w:color="auto"/>
            <w:bottom w:val="none" w:sz="0" w:space="0" w:color="auto"/>
            <w:right w:val="none" w:sz="0" w:space="0" w:color="auto"/>
          </w:divBdr>
        </w:div>
        <w:div w:id="127385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20243-visparejas-izglitibas-likums" TargetMode="External"/><Relationship Id="rId5" Type="http://schemas.openxmlformats.org/officeDocument/2006/relationships/hyperlink" Target="mailto:skaistkalne.skola@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5779-266A-4D53-85E3-3BE122B4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7177</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Sļipecka</dc:creator>
  <cp:keywords/>
  <dc:description/>
  <cp:lastModifiedBy>useris</cp:lastModifiedBy>
  <cp:revision>2</cp:revision>
  <dcterms:created xsi:type="dcterms:W3CDTF">2021-05-22T17:48:00Z</dcterms:created>
  <dcterms:modified xsi:type="dcterms:W3CDTF">2021-05-22T17:48:00Z</dcterms:modified>
</cp:coreProperties>
</file>